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90E24" w14:textId="717EA647" w:rsidR="001A1AC6" w:rsidRDefault="001A1AC6" w:rsidP="001A1AC6">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#108e</w:t>
      </w:r>
      <w:r w:rsidRPr="007D3E81">
        <w:rPr>
          <w:rFonts w:cs="Arial"/>
          <w:b/>
          <w:sz w:val="24"/>
          <w:szCs w:val="24"/>
        </w:rPr>
        <w:tab/>
      </w:r>
      <w:r>
        <w:rPr>
          <w:rFonts w:cs="Arial"/>
          <w:b/>
          <w:sz w:val="24"/>
          <w:szCs w:val="24"/>
        </w:rPr>
        <w:t>R3-20</w:t>
      </w:r>
      <w:r w:rsidR="006210F4">
        <w:rPr>
          <w:rFonts w:cs="Arial"/>
          <w:b/>
          <w:sz w:val="24"/>
          <w:szCs w:val="24"/>
        </w:rPr>
        <w:t>3730</w:t>
      </w:r>
    </w:p>
    <w:p w14:paraId="2E603AEB" w14:textId="77777777" w:rsidR="001A1AC6" w:rsidRPr="00455CF9" w:rsidRDefault="001A1AC6" w:rsidP="001A1AC6">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Online,</w:t>
      </w:r>
      <w:r w:rsidRPr="00455CF9">
        <w:rPr>
          <w:rFonts w:eastAsia="PMingLiU" w:cs="Arial"/>
          <w:noProof w:val="0"/>
          <w:sz w:val="24"/>
          <w:szCs w:val="28"/>
          <w:lang w:eastAsia="zh-TW"/>
        </w:rPr>
        <w:t xml:space="preserve"> </w:t>
      </w:r>
      <w:r>
        <w:rPr>
          <w:rFonts w:eastAsia="PMingLiU" w:cs="Arial"/>
          <w:noProof w:val="0"/>
          <w:sz w:val="24"/>
          <w:szCs w:val="28"/>
          <w:lang w:eastAsia="zh-TW"/>
        </w:rPr>
        <w:t>1</w:t>
      </w:r>
      <w:r>
        <w:rPr>
          <w:rFonts w:eastAsia="PMingLiU" w:cs="Arial"/>
          <w:noProof w:val="0"/>
          <w:sz w:val="24"/>
          <w:szCs w:val="28"/>
          <w:vertAlign w:val="superscript"/>
          <w:lang w:eastAsia="zh-TW"/>
        </w:rPr>
        <w:t>st</w:t>
      </w:r>
      <w:r>
        <w:rPr>
          <w:rFonts w:eastAsia="PMingLiU" w:cs="Arial"/>
          <w:noProof w:val="0"/>
          <w:sz w:val="24"/>
          <w:szCs w:val="28"/>
          <w:lang w:eastAsia="zh-TW"/>
        </w:rPr>
        <w:t xml:space="preserve"> </w:t>
      </w:r>
      <w:r w:rsidRPr="00455CF9">
        <w:rPr>
          <w:rFonts w:eastAsia="PMingLiU" w:cs="Arial"/>
          <w:noProof w:val="0"/>
          <w:sz w:val="24"/>
          <w:szCs w:val="28"/>
          <w:lang w:eastAsia="zh-TW"/>
        </w:rPr>
        <w:t xml:space="preserve">– </w:t>
      </w:r>
      <w:r>
        <w:rPr>
          <w:rFonts w:eastAsia="PMingLiU" w:cs="Arial"/>
          <w:noProof w:val="0"/>
          <w:sz w:val="24"/>
          <w:szCs w:val="28"/>
          <w:lang w:eastAsia="zh-TW"/>
        </w:rPr>
        <w:t>11</w:t>
      </w:r>
      <w:r>
        <w:rPr>
          <w:rFonts w:eastAsia="PMingLiU" w:cs="Arial"/>
          <w:noProof w:val="0"/>
          <w:sz w:val="24"/>
          <w:szCs w:val="28"/>
          <w:vertAlign w:val="superscript"/>
          <w:lang w:eastAsia="zh-TW"/>
        </w:rPr>
        <w:t>th</w:t>
      </w:r>
      <w:r>
        <w:rPr>
          <w:rFonts w:eastAsia="PMingLiU" w:cs="Arial"/>
          <w:noProof w:val="0"/>
          <w:sz w:val="24"/>
          <w:szCs w:val="28"/>
          <w:lang w:eastAsia="zh-TW"/>
        </w:rPr>
        <w:t xml:space="preserve"> June </w:t>
      </w:r>
    </w:p>
    <w:p w14:paraId="761D57E2" w14:textId="77777777" w:rsidR="00134089" w:rsidRPr="008370B2" w:rsidRDefault="00134089" w:rsidP="00134089">
      <w:pPr>
        <w:pStyle w:val="BodyText"/>
        <w:rPr>
          <w:noProof/>
          <w:lang w:val="en-US"/>
        </w:rPr>
      </w:pPr>
    </w:p>
    <w:p w14:paraId="5EC15E54" w14:textId="7D2F298E" w:rsidR="00134089" w:rsidRPr="003C0876" w:rsidRDefault="00134089" w:rsidP="00134089">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5</w:t>
      </w:r>
      <w:r w:rsidR="00EE40E4">
        <w:rPr>
          <w:rFonts w:asciiTheme="minorHAnsi" w:hAnsiTheme="minorHAnsi" w:cstheme="minorHAnsi"/>
          <w:b/>
          <w:bCs/>
          <w:color w:val="000000"/>
          <w:sz w:val="24"/>
          <w:szCs w:val="24"/>
          <w:lang w:val="en-US"/>
        </w:rPr>
        <w:t>.1</w:t>
      </w:r>
    </w:p>
    <w:p w14:paraId="3B4CA5A4" w14:textId="3CC119EB" w:rsidR="00134089" w:rsidRPr="003C0876" w:rsidRDefault="00134089" w:rsidP="00134089">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067B585A" w14:textId="6BD78AE9" w:rsidR="00134089" w:rsidRPr="003C0876" w:rsidRDefault="00134089" w:rsidP="00134089">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6015D7">
        <w:rPr>
          <w:rFonts w:asciiTheme="minorHAnsi" w:hAnsiTheme="minorHAnsi" w:cstheme="minorHAnsi"/>
          <w:b/>
          <w:bCs/>
          <w:color w:val="000000"/>
          <w:sz w:val="24"/>
          <w:szCs w:val="24"/>
        </w:rPr>
        <w:t>C</w:t>
      </w:r>
      <w:r w:rsidR="001A1AC6">
        <w:rPr>
          <w:rFonts w:asciiTheme="minorHAnsi" w:hAnsiTheme="minorHAnsi" w:cstheme="minorHAnsi"/>
          <w:b/>
          <w:bCs/>
          <w:color w:val="000000"/>
          <w:sz w:val="24"/>
          <w:szCs w:val="24"/>
        </w:rPr>
        <w:t>larification on</w:t>
      </w:r>
      <w:r>
        <w:rPr>
          <w:rFonts w:asciiTheme="minorHAnsi" w:hAnsiTheme="minorHAnsi" w:cstheme="minorHAnsi"/>
          <w:b/>
          <w:bCs/>
          <w:color w:val="000000"/>
          <w:sz w:val="24"/>
          <w:szCs w:val="24"/>
        </w:rPr>
        <w:t xml:space="preserve"> </w:t>
      </w:r>
      <w:r w:rsidR="007E4B03">
        <w:rPr>
          <w:rFonts w:asciiTheme="minorHAnsi" w:hAnsiTheme="minorHAnsi" w:cstheme="minorHAnsi"/>
          <w:b/>
          <w:bCs/>
          <w:color w:val="000000"/>
          <w:sz w:val="24"/>
          <w:szCs w:val="24"/>
        </w:rPr>
        <w:t>WUS grouping</w:t>
      </w:r>
      <w:r w:rsidR="001A1AC6">
        <w:rPr>
          <w:rFonts w:asciiTheme="minorHAnsi" w:hAnsiTheme="minorHAnsi" w:cstheme="minorHAnsi"/>
          <w:b/>
          <w:bCs/>
          <w:color w:val="000000"/>
          <w:sz w:val="24"/>
          <w:szCs w:val="24"/>
        </w:rPr>
        <w:t xml:space="preserve"> remaining issues</w:t>
      </w:r>
    </w:p>
    <w:p w14:paraId="44F92B05" w14:textId="77777777" w:rsidR="00134089" w:rsidRPr="003C0876" w:rsidRDefault="00134089" w:rsidP="00134089">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25F42CBE" w14:textId="77777777" w:rsidR="00134089" w:rsidRDefault="00134089" w:rsidP="00134089">
      <w:pPr>
        <w:pStyle w:val="Heading1"/>
        <w:ind w:left="0" w:firstLine="0"/>
        <w:rPr>
          <w:lang w:eastAsia="zh-CN"/>
        </w:rPr>
      </w:pPr>
      <w:r>
        <w:rPr>
          <w:lang w:eastAsia="zh-CN"/>
        </w:rPr>
        <w:t>1</w:t>
      </w:r>
      <w:r>
        <w:rPr>
          <w:lang w:eastAsia="zh-CN"/>
        </w:rPr>
        <w:tab/>
        <w:t>Introduction</w:t>
      </w:r>
    </w:p>
    <w:p w14:paraId="5A59B59B" w14:textId="10CF4B0A" w:rsidR="00352A69" w:rsidRPr="00B66407" w:rsidRDefault="00352A69" w:rsidP="001A1AC6">
      <w:pPr>
        <w:jc w:val="both"/>
        <w:rPr>
          <w:rFonts w:asciiTheme="minorHAnsi" w:hAnsiTheme="minorHAnsi" w:cstheme="minorHAnsi"/>
          <w:sz w:val="24"/>
          <w:szCs w:val="24"/>
          <w:lang w:val="en-CA"/>
        </w:rPr>
      </w:pPr>
      <w:r w:rsidRPr="00B66407">
        <w:rPr>
          <w:rFonts w:asciiTheme="minorHAnsi" w:hAnsiTheme="minorHAnsi" w:cstheme="minorHAnsi"/>
          <w:sz w:val="24"/>
          <w:szCs w:val="24"/>
          <w:lang w:val="en-CA"/>
        </w:rPr>
        <w:t>During last e-meeting</w:t>
      </w:r>
      <w:r w:rsidR="00B66407" w:rsidRPr="00B66407">
        <w:rPr>
          <w:rFonts w:asciiTheme="minorHAnsi" w:hAnsiTheme="minorHAnsi" w:cstheme="minorHAnsi"/>
          <w:sz w:val="24"/>
          <w:szCs w:val="24"/>
          <w:lang w:val="en-CA"/>
        </w:rPr>
        <w:t>’s</w:t>
      </w:r>
      <w:r w:rsidRPr="00B66407">
        <w:rPr>
          <w:rFonts w:asciiTheme="minorHAnsi" w:hAnsiTheme="minorHAnsi" w:cstheme="minorHAnsi"/>
          <w:sz w:val="24"/>
          <w:szCs w:val="24"/>
          <w:lang w:val="en-CA"/>
        </w:rPr>
        <w:t xml:space="preserve"> </w:t>
      </w:r>
      <w:r w:rsidR="00231C61" w:rsidRPr="00B66407">
        <w:rPr>
          <w:rFonts w:asciiTheme="minorHAnsi" w:hAnsiTheme="minorHAnsi" w:cstheme="minorHAnsi"/>
          <w:sz w:val="24"/>
          <w:szCs w:val="24"/>
          <w:lang w:val="en-CA"/>
        </w:rPr>
        <w:t xml:space="preserve">offline </w:t>
      </w:r>
      <w:r w:rsidRPr="00B66407">
        <w:rPr>
          <w:rFonts w:asciiTheme="minorHAnsi" w:hAnsiTheme="minorHAnsi" w:cstheme="minorHAnsi"/>
          <w:sz w:val="24"/>
          <w:szCs w:val="24"/>
          <w:lang w:val="en-CA"/>
        </w:rPr>
        <w:t>discussion,</w:t>
      </w:r>
      <w:r w:rsidR="006015D7" w:rsidRPr="00B66407">
        <w:rPr>
          <w:rFonts w:asciiTheme="minorHAnsi" w:hAnsiTheme="minorHAnsi" w:cstheme="minorHAnsi"/>
          <w:sz w:val="24"/>
          <w:szCs w:val="24"/>
          <w:lang w:val="en-CA"/>
        </w:rPr>
        <w:t xml:space="preserve"> companies </w:t>
      </w:r>
      <w:r w:rsidRPr="00B66407">
        <w:rPr>
          <w:rFonts w:asciiTheme="minorHAnsi" w:hAnsiTheme="minorHAnsi" w:cstheme="minorHAnsi"/>
          <w:sz w:val="24"/>
          <w:szCs w:val="24"/>
          <w:lang w:val="en-CA"/>
        </w:rPr>
        <w:t xml:space="preserve">have </w:t>
      </w:r>
      <w:r w:rsidR="006015D7" w:rsidRPr="00B66407">
        <w:rPr>
          <w:rFonts w:asciiTheme="minorHAnsi" w:hAnsiTheme="minorHAnsi" w:cstheme="minorHAnsi"/>
          <w:sz w:val="24"/>
          <w:szCs w:val="24"/>
          <w:lang w:val="en-CA"/>
        </w:rPr>
        <w:t xml:space="preserve">shared their views on </w:t>
      </w:r>
      <w:r w:rsidR="00743727" w:rsidRPr="00B66407">
        <w:rPr>
          <w:rFonts w:asciiTheme="minorHAnsi" w:hAnsiTheme="minorHAnsi" w:cstheme="minorHAnsi"/>
          <w:sz w:val="24"/>
          <w:szCs w:val="24"/>
          <w:lang w:val="en-CA"/>
        </w:rPr>
        <w:t xml:space="preserve">Rel-16 </w:t>
      </w:r>
      <w:r w:rsidR="006015D7" w:rsidRPr="00B66407">
        <w:rPr>
          <w:rFonts w:asciiTheme="minorHAnsi" w:hAnsiTheme="minorHAnsi" w:cstheme="minorHAnsi"/>
          <w:sz w:val="24"/>
          <w:szCs w:val="24"/>
          <w:lang w:val="en-CA"/>
        </w:rPr>
        <w:t xml:space="preserve">Group WUS issues </w:t>
      </w:r>
      <w:r w:rsidRPr="00B66407">
        <w:rPr>
          <w:rFonts w:asciiTheme="minorHAnsi" w:hAnsiTheme="minorHAnsi" w:cstheme="minorHAnsi"/>
          <w:sz w:val="24"/>
          <w:szCs w:val="24"/>
          <w:lang w:val="en-CA"/>
        </w:rPr>
        <w:t xml:space="preserve">which </w:t>
      </w:r>
      <w:r w:rsidR="00B66407" w:rsidRPr="00B66407">
        <w:rPr>
          <w:rFonts w:asciiTheme="minorHAnsi" w:hAnsiTheme="minorHAnsi" w:cstheme="minorHAnsi"/>
          <w:sz w:val="24"/>
          <w:szCs w:val="24"/>
          <w:lang w:val="en-CA"/>
        </w:rPr>
        <w:t>we</w:t>
      </w:r>
      <w:r w:rsidRPr="00B66407">
        <w:rPr>
          <w:rFonts w:asciiTheme="minorHAnsi" w:hAnsiTheme="minorHAnsi" w:cstheme="minorHAnsi"/>
          <w:sz w:val="24"/>
          <w:szCs w:val="24"/>
          <w:lang w:val="en-CA"/>
        </w:rPr>
        <w:t xml:space="preserve">re summarized </w:t>
      </w:r>
      <w:r w:rsidR="006015D7" w:rsidRPr="00B66407">
        <w:rPr>
          <w:rFonts w:asciiTheme="minorHAnsi" w:hAnsiTheme="minorHAnsi" w:cstheme="minorHAnsi"/>
          <w:sz w:val="24"/>
          <w:szCs w:val="24"/>
          <w:lang w:val="en-CA"/>
        </w:rPr>
        <w:t>in [1].</w:t>
      </w:r>
    </w:p>
    <w:p w14:paraId="07EA84B3" w14:textId="6025EC27" w:rsidR="00742D3E" w:rsidRPr="00B66407" w:rsidRDefault="00352A69" w:rsidP="001A1AC6">
      <w:pPr>
        <w:jc w:val="both"/>
        <w:rPr>
          <w:rFonts w:asciiTheme="minorHAnsi" w:hAnsiTheme="minorHAnsi" w:cstheme="minorHAnsi"/>
          <w:sz w:val="24"/>
          <w:szCs w:val="24"/>
          <w:lang w:val="en-CA"/>
        </w:rPr>
      </w:pPr>
      <w:r w:rsidRPr="00B66407">
        <w:rPr>
          <w:rFonts w:asciiTheme="minorHAnsi" w:hAnsiTheme="minorHAnsi" w:cstheme="minorHAnsi"/>
          <w:sz w:val="24"/>
          <w:szCs w:val="24"/>
          <w:lang w:val="en-CA"/>
        </w:rPr>
        <w:t>The following agreements were taken:</w:t>
      </w:r>
      <w:r w:rsidR="006015D7" w:rsidRPr="00B66407">
        <w:rPr>
          <w:rFonts w:asciiTheme="minorHAnsi" w:hAnsiTheme="minorHAnsi" w:cstheme="minorHAnsi"/>
          <w:sz w:val="24"/>
          <w:szCs w:val="24"/>
          <w:lang w:val="en-CA"/>
        </w:rPr>
        <w:t xml:space="preserve"> </w:t>
      </w:r>
    </w:p>
    <w:p w14:paraId="490F4B58" w14:textId="77777777" w:rsidR="00352A69" w:rsidRPr="00B66407" w:rsidRDefault="00352A69" w:rsidP="00352A69">
      <w:pPr>
        <w:numPr>
          <w:ilvl w:val="0"/>
          <w:numId w:val="17"/>
        </w:numPr>
        <w:overflowPunct/>
        <w:autoSpaceDE/>
        <w:autoSpaceDN/>
        <w:adjustRightInd/>
        <w:spacing w:after="120"/>
        <w:textAlignment w:val="auto"/>
        <w:rPr>
          <w:b/>
          <w:bCs/>
          <w:color w:val="00B050"/>
          <w:sz w:val="22"/>
          <w:szCs w:val="22"/>
        </w:rPr>
      </w:pPr>
      <w:r w:rsidRPr="00B66407">
        <w:rPr>
          <w:b/>
          <w:bCs/>
          <w:color w:val="00B050"/>
          <w:sz w:val="22"/>
          <w:szCs w:val="22"/>
        </w:rPr>
        <w:t>On issues 1 and 2, R3-202580 is to be agreed.</w:t>
      </w:r>
    </w:p>
    <w:p w14:paraId="6ACA5ACA" w14:textId="77777777" w:rsidR="00352A69" w:rsidRPr="00B66407" w:rsidRDefault="00352A69" w:rsidP="00352A69">
      <w:pPr>
        <w:numPr>
          <w:ilvl w:val="0"/>
          <w:numId w:val="17"/>
        </w:numPr>
        <w:overflowPunct/>
        <w:autoSpaceDE/>
        <w:autoSpaceDN/>
        <w:adjustRightInd/>
        <w:spacing w:after="120"/>
        <w:textAlignment w:val="auto"/>
        <w:rPr>
          <w:b/>
          <w:bCs/>
          <w:color w:val="00B050"/>
          <w:sz w:val="22"/>
          <w:szCs w:val="22"/>
        </w:rPr>
      </w:pPr>
      <w:r w:rsidRPr="00B66407">
        <w:rPr>
          <w:b/>
          <w:bCs/>
          <w:color w:val="00B050"/>
          <w:sz w:val="22"/>
          <w:szCs w:val="22"/>
        </w:rPr>
        <w:t>On issue 3: Support of Group WUS Assistance Information over NGAP is to be discussed in next meeting.</w:t>
      </w:r>
    </w:p>
    <w:p w14:paraId="29E17341" w14:textId="708795D9" w:rsidR="00352A69" w:rsidRPr="00B66407" w:rsidRDefault="00352A69" w:rsidP="00352A69">
      <w:pPr>
        <w:numPr>
          <w:ilvl w:val="0"/>
          <w:numId w:val="17"/>
        </w:numPr>
        <w:overflowPunct/>
        <w:autoSpaceDE/>
        <w:autoSpaceDN/>
        <w:adjustRightInd/>
        <w:spacing w:after="120"/>
        <w:textAlignment w:val="auto"/>
        <w:rPr>
          <w:b/>
          <w:bCs/>
          <w:color w:val="00B050"/>
          <w:sz w:val="22"/>
          <w:szCs w:val="22"/>
        </w:rPr>
      </w:pPr>
      <w:r w:rsidRPr="00B66407">
        <w:rPr>
          <w:b/>
          <w:bCs/>
          <w:color w:val="00B050"/>
          <w:sz w:val="22"/>
          <w:szCs w:val="22"/>
        </w:rPr>
        <w:t>On issue 4: Majority of companies consider that no LS from RAN3 is necessary at this stage.</w:t>
      </w:r>
    </w:p>
    <w:p w14:paraId="61674FB9" w14:textId="72E7A17B" w:rsidR="00453530" w:rsidRPr="00B66407" w:rsidRDefault="00453530" w:rsidP="004A75F3">
      <w:pPr>
        <w:pStyle w:val="BodyText"/>
        <w:jc w:val="both"/>
        <w:rPr>
          <w:rFonts w:asciiTheme="minorHAnsi" w:hAnsiTheme="minorHAnsi" w:cstheme="minorHAnsi"/>
          <w:noProof/>
          <w:color w:val="auto"/>
          <w:sz w:val="24"/>
          <w:szCs w:val="24"/>
          <w:lang w:val="en-CA"/>
        </w:rPr>
      </w:pPr>
      <w:r w:rsidRPr="00B66407">
        <w:rPr>
          <w:rFonts w:asciiTheme="minorHAnsi" w:hAnsiTheme="minorHAnsi" w:cstheme="minorHAnsi"/>
          <w:noProof/>
          <w:color w:val="auto"/>
          <w:sz w:val="24"/>
          <w:szCs w:val="24"/>
          <w:lang w:val="en-CA"/>
        </w:rPr>
        <w:t>In this contribution</w:t>
      </w:r>
      <w:r w:rsidR="0002490A" w:rsidRPr="00B66407">
        <w:rPr>
          <w:rFonts w:asciiTheme="minorHAnsi" w:hAnsiTheme="minorHAnsi" w:cstheme="minorHAnsi"/>
          <w:noProof/>
          <w:color w:val="auto"/>
          <w:sz w:val="24"/>
          <w:szCs w:val="24"/>
          <w:lang w:val="en-CA"/>
        </w:rPr>
        <w:t>,</w:t>
      </w:r>
      <w:r w:rsidRPr="00B66407">
        <w:rPr>
          <w:rFonts w:asciiTheme="minorHAnsi" w:hAnsiTheme="minorHAnsi" w:cstheme="minorHAnsi"/>
          <w:noProof/>
          <w:color w:val="auto"/>
          <w:sz w:val="24"/>
          <w:szCs w:val="24"/>
          <w:lang w:val="en-CA"/>
        </w:rPr>
        <w:t xml:space="preserve"> we discuss</w:t>
      </w:r>
      <w:r w:rsidR="00352A69" w:rsidRPr="00B66407">
        <w:rPr>
          <w:rFonts w:asciiTheme="minorHAnsi" w:hAnsiTheme="minorHAnsi" w:cstheme="minorHAnsi"/>
          <w:noProof/>
          <w:color w:val="auto"/>
          <w:sz w:val="24"/>
          <w:szCs w:val="24"/>
          <w:lang w:val="en-CA"/>
        </w:rPr>
        <w:t xml:space="preserve"> the</w:t>
      </w:r>
      <w:r w:rsidRPr="00B66407">
        <w:rPr>
          <w:rFonts w:asciiTheme="minorHAnsi" w:hAnsiTheme="minorHAnsi" w:cstheme="minorHAnsi"/>
          <w:noProof/>
          <w:color w:val="auto"/>
          <w:sz w:val="24"/>
          <w:szCs w:val="24"/>
          <w:lang w:val="en-CA"/>
        </w:rPr>
        <w:t xml:space="preserve"> </w:t>
      </w:r>
      <w:r w:rsidR="00352A69" w:rsidRPr="00B66407">
        <w:rPr>
          <w:rFonts w:asciiTheme="minorHAnsi" w:hAnsiTheme="minorHAnsi" w:cstheme="minorHAnsi"/>
          <w:noProof/>
          <w:color w:val="auto"/>
          <w:sz w:val="24"/>
          <w:szCs w:val="24"/>
          <w:lang w:val="en-CA"/>
        </w:rPr>
        <w:t xml:space="preserve">RAN3 </w:t>
      </w:r>
      <w:r w:rsidR="00E67697" w:rsidRPr="00B66407">
        <w:rPr>
          <w:rFonts w:asciiTheme="minorHAnsi" w:hAnsiTheme="minorHAnsi" w:cstheme="minorHAnsi"/>
          <w:noProof/>
          <w:color w:val="auto"/>
          <w:sz w:val="24"/>
          <w:szCs w:val="24"/>
          <w:lang w:val="en-CA"/>
        </w:rPr>
        <w:t>remaining issues</w:t>
      </w:r>
      <w:r w:rsidR="00352A69" w:rsidRPr="00B66407">
        <w:rPr>
          <w:rFonts w:asciiTheme="minorHAnsi" w:hAnsiTheme="minorHAnsi" w:cstheme="minorHAnsi"/>
          <w:noProof/>
          <w:color w:val="auto"/>
          <w:sz w:val="24"/>
          <w:szCs w:val="24"/>
          <w:lang w:val="en-CA"/>
        </w:rPr>
        <w:t xml:space="preserve"> f</w:t>
      </w:r>
      <w:r w:rsidR="00E67697" w:rsidRPr="00B66407">
        <w:rPr>
          <w:rFonts w:asciiTheme="minorHAnsi" w:hAnsiTheme="minorHAnsi" w:cstheme="minorHAnsi"/>
          <w:noProof/>
          <w:color w:val="auto"/>
          <w:sz w:val="24"/>
          <w:szCs w:val="24"/>
          <w:lang w:val="en-CA"/>
        </w:rPr>
        <w:t>or</w:t>
      </w:r>
      <w:r w:rsidR="00352A69" w:rsidRPr="00B66407">
        <w:rPr>
          <w:rFonts w:asciiTheme="minorHAnsi" w:hAnsiTheme="minorHAnsi" w:cstheme="minorHAnsi"/>
          <w:noProof/>
          <w:color w:val="auto"/>
          <w:sz w:val="24"/>
          <w:szCs w:val="24"/>
          <w:lang w:val="en-CA"/>
        </w:rPr>
        <w:t xml:space="preserve"> GWUS support</w:t>
      </w:r>
      <w:r w:rsidR="006015D7" w:rsidRPr="00B66407">
        <w:rPr>
          <w:rFonts w:asciiTheme="minorHAnsi" w:hAnsiTheme="minorHAnsi" w:cstheme="minorHAnsi"/>
          <w:noProof/>
          <w:color w:val="auto"/>
          <w:sz w:val="24"/>
          <w:szCs w:val="24"/>
          <w:lang w:val="en-CA"/>
        </w:rPr>
        <w:t>, namely:</w:t>
      </w:r>
    </w:p>
    <w:p w14:paraId="0D304AD4" w14:textId="77258AC0" w:rsidR="006015D7" w:rsidRPr="00B66407" w:rsidRDefault="006015D7" w:rsidP="006015D7">
      <w:pPr>
        <w:pStyle w:val="BodyText"/>
        <w:numPr>
          <w:ilvl w:val="0"/>
          <w:numId w:val="16"/>
        </w:numPr>
        <w:jc w:val="both"/>
        <w:rPr>
          <w:rFonts w:asciiTheme="minorHAnsi" w:hAnsiTheme="minorHAnsi" w:cstheme="minorHAnsi"/>
          <w:noProof/>
          <w:color w:val="auto"/>
          <w:sz w:val="24"/>
          <w:szCs w:val="24"/>
          <w:lang w:val="en-CA"/>
        </w:rPr>
      </w:pPr>
      <w:r w:rsidRPr="00B66407">
        <w:rPr>
          <w:rFonts w:asciiTheme="minorHAnsi" w:hAnsiTheme="minorHAnsi" w:cstheme="minorHAnsi"/>
          <w:noProof/>
          <w:color w:val="auto"/>
          <w:sz w:val="24"/>
          <w:szCs w:val="24"/>
          <w:lang w:val="en-CA"/>
        </w:rPr>
        <w:t xml:space="preserve">Value range for WUS asistance information in </w:t>
      </w:r>
      <w:r w:rsidR="00231C61" w:rsidRPr="00B66407">
        <w:rPr>
          <w:rFonts w:asciiTheme="minorHAnsi" w:hAnsiTheme="minorHAnsi" w:cstheme="minorHAnsi"/>
          <w:noProof/>
          <w:color w:val="auto"/>
          <w:sz w:val="24"/>
          <w:szCs w:val="24"/>
          <w:lang w:val="en-CA"/>
        </w:rPr>
        <w:t>S1 P</w:t>
      </w:r>
      <w:r w:rsidRPr="00B66407">
        <w:rPr>
          <w:rFonts w:asciiTheme="minorHAnsi" w:hAnsiTheme="minorHAnsi" w:cstheme="minorHAnsi"/>
          <w:noProof/>
          <w:color w:val="auto"/>
          <w:sz w:val="24"/>
          <w:szCs w:val="24"/>
          <w:lang w:val="en-CA"/>
        </w:rPr>
        <w:t>aging message</w:t>
      </w:r>
    </w:p>
    <w:p w14:paraId="5D0744C1" w14:textId="3061CBB1" w:rsidR="006015D7" w:rsidRPr="00B66407" w:rsidRDefault="006015D7" w:rsidP="006015D7">
      <w:pPr>
        <w:pStyle w:val="BodyText"/>
        <w:numPr>
          <w:ilvl w:val="0"/>
          <w:numId w:val="16"/>
        </w:numPr>
        <w:jc w:val="both"/>
        <w:rPr>
          <w:rFonts w:asciiTheme="minorHAnsi" w:hAnsiTheme="minorHAnsi" w:cstheme="minorHAnsi"/>
          <w:color w:val="auto"/>
          <w:sz w:val="24"/>
          <w:szCs w:val="24"/>
          <w:lang w:val="en-CA"/>
        </w:rPr>
      </w:pPr>
      <w:r w:rsidRPr="00B66407">
        <w:rPr>
          <w:rFonts w:asciiTheme="minorHAnsi" w:hAnsiTheme="minorHAnsi" w:cstheme="minorHAnsi"/>
          <w:noProof/>
          <w:color w:val="auto"/>
          <w:sz w:val="24"/>
          <w:szCs w:val="24"/>
          <w:lang w:val="en-CA"/>
        </w:rPr>
        <w:t>Support of GWUS in 5GS</w:t>
      </w:r>
      <w:r w:rsidR="00352A69" w:rsidRPr="00B66407">
        <w:rPr>
          <w:rFonts w:asciiTheme="minorHAnsi" w:hAnsiTheme="minorHAnsi" w:cstheme="minorHAnsi"/>
          <w:noProof/>
          <w:color w:val="auto"/>
          <w:sz w:val="24"/>
          <w:szCs w:val="24"/>
          <w:lang w:val="en-CA"/>
        </w:rPr>
        <w:t>.</w:t>
      </w:r>
    </w:p>
    <w:p w14:paraId="6FA95E73" w14:textId="77777777" w:rsidR="00DF3241" w:rsidRDefault="00453530" w:rsidP="00F52976">
      <w:pPr>
        <w:pStyle w:val="Heading1"/>
        <w:spacing w:after="0"/>
      </w:pPr>
      <w:bookmarkStart w:id="0" w:name="_Ref178064866"/>
      <w:r>
        <w:t>2</w:t>
      </w:r>
      <w:bookmarkStart w:id="1" w:name="_Hlk31196588"/>
      <w:r>
        <w:tab/>
      </w:r>
      <w:r w:rsidRPr="00CE0424">
        <w:t>Discussion</w:t>
      </w:r>
      <w:bookmarkEnd w:id="0"/>
    </w:p>
    <w:p w14:paraId="536A69A3" w14:textId="4E0DF012" w:rsidR="00453530" w:rsidRPr="00DF3241" w:rsidRDefault="00DF3241" w:rsidP="00DF3241">
      <w:pPr>
        <w:pStyle w:val="Heading2"/>
        <w:rPr>
          <w:rFonts w:asciiTheme="minorHAnsi" w:hAnsiTheme="minorHAnsi" w:cstheme="minorHAnsi"/>
          <w:color w:val="auto"/>
          <w:sz w:val="32"/>
          <w:szCs w:val="32"/>
        </w:rPr>
      </w:pPr>
      <w:r w:rsidRPr="00DF3241">
        <w:rPr>
          <w:rFonts w:asciiTheme="minorHAnsi" w:hAnsiTheme="minorHAnsi" w:cstheme="minorHAnsi"/>
          <w:color w:val="auto"/>
          <w:sz w:val="32"/>
          <w:szCs w:val="32"/>
        </w:rPr>
        <w:t xml:space="preserve">2.1 </w:t>
      </w:r>
      <w:r>
        <w:rPr>
          <w:rFonts w:asciiTheme="minorHAnsi" w:hAnsiTheme="minorHAnsi" w:cstheme="minorHAnsi"/>
          <w:color w:val="auto"/>
          <w:sz w:val="32"/>
          <w:szCs w:val="32"/>
        </w:rPr>
        <w:tab/>
      </w:r>
      <w:r w:rsidR="00352A69">
        <w:rPr>
          <w:rFonts w:asciiTheme="minorHAnsi" w:hAnsiTheme="minorHAnsi" w:cstheme="minorHAnsi"/>
          <w:color w:val="auto"/>
          <w:sz w:val="32"/>
          <w:szCs w:val="32"/>
        </w:rPr>
        <w:t xml:space="preserve">Value range of </w:t>
      </w:r>
      <w:r w:rsidR="00352A69" w:rsidRPr="00352A69">
        <w:rPr>
          <w:rFonts w:asciiTheme="minorHAnsi" w:hAnsiTheme="minorHAnsi" w:cstheme="minorHAnsi"/>
          <w:i/>
          <w:iCs/>
          <w:color w:val="auto"/>
          <w:sz w:val="32"/>
          <w:szCs w:val="32"/>
        </w:rPr>
        <w:t>WUS Assistance Information</w:t>
      </w:r>
      <w:r w:rsidR="00352A69">
        <w:rPr>
          <w:rFonts w:asciiTheme="minorHAnsi" w:hAnsiTheme="minorHAnsi" w:cstheme="minorHAnsi"/>
          <w:color w:val="auto"/>
          <w:sz w:val="32"/>
          <w:szCs w:val="32"/>
        </w:rPr>
        <w:t xml:space="preserve"> IE</w:t>
      </w:r>
      <w:r w:rsidRPr="00DF3241">
        <w:rPr>
          <w:rFonts w:asciiTheme="minorHAnsi" w:hAnsiTheme="minorHAnsi" w:cstheme="minorHAnsi"/>
          <w:color w:val="auto"/>
          <w:sz w:val="32"/>
          <w:szCs w:val="32"/>
        </w:rPr>
        <w:t xml:space="preserve"> </w:t>
      </w:r>
      <w:bookmarkEnd w:id="1"/>
    </w:p>
    <w:p w14:paraId="7DE8FACA" w14:textId="77777777" w:rsidR="00F52976" w:rsidRDefault="00F52976" w:rsidP="00F52976">
      <w:pPr>
        <w:spacing w:after="0"/>
        <w:jc w:val="both"/>
        <w:rPr>
          <w:rFonts w:asciiTheme="minorHAnsi" w:hAnsiTheme="minorHAnsi" w:cstheme="minorHAnsi"/>
          <w:sz w:val="22"/>
        </w:rPr>
      </w:pPr>
    </w:p>
    <w:p w14:paraId="22BD91DE" w14:textId="0E65BE4B" w:rsidR="00A50A14" w:rsidRPr="00B66407" w:rsidRDefault="00352A69" w:rsidP="00A13877">
      <w:pPr>
        <w:jc w:val="both"/>
        <w:rPr>
          <w:rFonts w:asciiTheme="minorHAnsi" w:hAnsiTheme="minorHAnsi" w:cstheme="minorHAnsi"/>
          <w:sz w:val="24"/>
          <w:szCs w:val="22"/>
        </w:rPr>
      </w:pPr>
      <w:r w:rsidRPr="00B66407">
        <w:rPr>
          <w:rFonts w:asciiTheme="minorHAnsi" w:hAnsiTheme="minorHAnsi" w:cstheme="minorHAnsi"/>
          <w:sz w:val="24"/>
          <w:szCs w:val="22"/>
        </w:rPr>
        <w:t xml:space="preserve">In the </w:t>
      </w:r>
      <w:r w:rsidR="00743727" w:rsidRPr="00B66407">
        <w:rPr>
          <w:rFonts w:asciiTheme="minorHAnsi" w:hAnsiTheme="minorHAnsi" w:cstheme="minorHAnsi"/>
          <w:sz w:val="24"/>
          <w:szCs w:val="22"/>
        </w:rPr>
        <w:t>endorsed</w:t>
      </w:r>
      <w:r w:rsidRPr="00B66407">
        <w:rPr>
          <w:rFonts w:asciiTheme="minorHAnsi" w:hAnsiTheme="minorHAnsi" w:cstheme="minorHAnsi"/>
          <w:sz w:val="24"/>
          <w:szCs w:val="22"/>
        </w:rPr>
        <w:t xml:space="preserve"> </w:t>
      </w:r>
      <w:r w:rsidR="00B66407" w:rsidRPr="00B66407">
        <w:rPr>
          <w:rFonts w:asciiTheme="minorHAnsi" w:hAnsiTheme="minorHAnsi" w:cstheme="minorHAnsi"/>
          <w:sz w:val="24"/>
          <w:szCs w:val="22"/>
        </w:rPr>
        <w:t xml:space="preserve">(not agreed) </w:t>
      </w:r>
      <w:r w:rsidR="00743727" w:rsidRPr="00B66407">
        <w:rPr>
          <w:rFonts w:asciiTheme="minorHAnsi" w:hAnsiTheme="minorHAnsi" w:cstheme="minorHAnsi"/>
          <w:sz w:val="24"/>
          <w:szCs w:val="22"/>
        </w:rPr>
        <w:t xml:space="preserve">CR </w:t>
      </w:r>
      <w:r w:rsidRPr="00B66407">
        <w:rPr>
          <w:rFonts w:asciiTheme="minorHAnsi" w:hAnsiTheme="minorHAnsi" w:cstheme="minorHAnsi"/>
          <w:sz w:val="24"/>
          <w:szCs w:val="22"/>
        </w:rPr>
        <w:t>[2]</w:t>
      </w:r>
      <w:r w:rsidR="00743727" w:rsidRPr="00B66407">
        <w:rPr>
          <w:rFonts w:asciiTheme="minorHAnsi" w:hAnsiTheme="minorHAnsi" w:cstheme="minorHAnsi"/>
          <w:sz w:val="24"/>
          <w:szCs w:val="22"/>
        </w:rPr>
        <w:t>, it is FFS what is the value range of the WUS assistance information</w:t>
      </w:r>
      <w:r w:rsidR="00A50A14" w:rsidRPr="00B66407">
        <w:rPr>
          <w:rFonts w:asciiTheme="minorHAnsi" w:hAnsiTheme="minorHAnsi" w:cstheme="minorHAnsi"/>
          <w:sz w:val="24"/>
          <w:szCs w:val="22"/>
        </w:rPr>
        <w:t xml:space="preserve"> that is sent during paging</w:t>
      </w:r>
      <w:r w:rsidR="00743727" w:rsidRPr="00B66407">
        <w:rPr>
          <w:rFonts w:asciiTheme="minorHAnsi" w:hAnsiTheme="minorHAnsi" w:cstheme="minorHAnsi"/>
          <w:sz w:val="24"/>
          <w:szCs w:val="22"/>
        </w:rPr>
        <w:t xml:space="preserve">. </w:t>
      </w:r>
    </w:p>
    <w:p w14:paraId="6026985E" w14:textId="7EA51E54" w:rsidR="00352A69" w:rsidRPr="00B66407" w:rsidRDefault="00A50A14" w:rsidP="00A13877">
      <w:pPr>
        <w:jc w:val="both"/>
        <w:rPr>
          <w:rFonts w:asciiTheme="minorHAnsi" w:hAnsiTheme="minorHAnsi" w:cstheme="minorHAnsi"/>
          <w:sz w:val="24"/>
          <w:szCs w:val="22"/>
        </w:rPr>
      </w:pPr>
      <w:r w:rsidRPr="00B66407">
        <w:rPr>
          <w:rFonts w:asciiTheme="minorHAnsi" w:hAnsiTheme="minorHAnsi" w:cstheme="minorHAnsi"/>
          <w:sz w:val="24"/>
          <w:szCs w:val="22"/>
        </w:rPr>
        <w:t xml:space="preserve">The current values </w:t>
      </w:r>
      <w:r w:rsidR="00612B2F" w:rsidRPr="00B66407">
        <w:rPr>
          <w:rFonts w:asciiTheme="minorHAnsi" w:hAnsiTheme="minorHAnsi" w:cstheme="minorHAnsi"/>
          <w:sz w:val="24"/>
          <w:szCs w:val="22"/>
        </w:rPr>
        <w:t xml:space="preserve">that are </w:t>
      </w:r>
      <w:r w:rsidR="00E67697" w:rsidRPr="00B66407">
        <w:rPr>
          <w:rFonts w:asciiTheme="minorHAnsi" w:hAnsiTheme="minorHAnsi" w:cstheme="minorHAnsi"/>
          <w:sz w:val="24"/>
          <w:szCs w:val="22"/>
        </w:rPr>
        <w:t xml:space="preserve">present in the BL CR </w:t>
      </w:r>
      <w:r w:rsidRPr="00B66407">
        <w:rPr>
          <w:rFonts w:asciiTheme="minorHAnsi" w:hAnsiTheme="minorHAnsi" w:cstheme="minorHAnsi"/>
          <w:sz w:val="24"/>
          <w:szCs w:val="22"/>
        </w:rPr>
        <w:t xml:space="preserve">represent the paging probability classes that MME will configure a UE supporting Rel-16 GWUS via NAS layer, e.g. during attach or TA update. </w:t>
      </w:r>
      <w:r w:rsidR="00E67697" w:rsidRPr="00B66407">
        <w:rPr>
          <w:rFonts w:asciiTheme="minorHAnsi" w:hAnsiTheme="minorHAnsi" w:cstheme="minorHAnsi"/>
          <w:sz w:val="24"/>
          <w:szCs w:val="22"/>
        </w:rPr>
        <w:t>From our understanding, i</w:t>
      </w:r>
      <w:r w:rsidRPr="00B66407">
        <w:rPr>
          <w:rFonts w:asciiTheme="minorHAnsi" w:hAnsiTheme="minorHAnsi" w:cstheme="minorHAnsi"/>
          <w:sz w:val="24"/>
          <w:szCs w:val="22"/>
        </w:rPr>
        <w:t xml:space="preserve">t is up to the CN to configure such values, as it can be based on, e.g., information provided by the UE, subscription information, data collected by the CN, etc. MME will then inform eNB regarding the configured paging probability class of a UE during the </w:t>
      </w:r>
      <w:r w:rsidR="00E67697" w:rsidRPr="00B66407">
        <w:rPr>
          <w:rFonts w:asciiTheme="minorHAnsi" w:hAnsiTheme="minorHAnsi" w:cstheme="minorHAnsi"/>
          <w:sz w:val="24"/>
          <w:szCs w:val="22"/>
        </w:rPr>
        <w:t>S1 P</w:t>
      </w:r>
      <w:r w:rsidRPr="00B66407">
        <w:rPr>
          <w:rFonts w:asciiTheme="minorHAnsi" w:hAnsiTheme="minorHAnsi" w:cstheme="minorHAnsi"/>
          <w:sz w:val="24"/>
          <w:szCs w:val="22"/>
        </w:rPr>
        <w:t xml:space="preserve">aging request so that the eNB can know which WUS group the UE </w:t>
      </w:r>
      <w:r w:rsidR="00E67697" w:rsidRPr="00B66407">
        <w:rPr>
          <w:rFonts w:asciiTheme="minorHAnsi" w:hAnsiTheme="minorHAnsi" w:cstheme="minorHAnsi"/>
          <w:sz w:val="24"/>
          <w:szCs w:val="22"/>
        </w:rPr>
        <w:t>needs to</w:t>
      </w:r>
      <w:r w:rsidRPr="00B66407">
        <w:rPr>
          <w:rFonts w:asciiTheme="minorHAnsi" w:hAnsiTheme="minorHAnsi" w:cstheme="minorHAnsi"/>
          <w:sz w:val="24"/>
          <w:szCs w:val="22"/>
        </w:rPr>
        <w:t xml:space="preserve"> monitor for WUS.</w:t>
      </w:r>
      <w:r w:rsidR="00612B2F" w:rsidRPr="00B66407">
        <w:rPr>
          <w:rFonts w:asciiTheme="minorHAnsi" w:hAnsiTheme="minorHAnsi" w:cstheme="minorHAnsi"/>
          <w:sz w:val="24"/>
          <w:szCs w:val="22"/>
        </w:rPr>
        <w:t xml:space="preserve"> However, those paging probability classes need not necessarily to be the same as the NAS ones.</w:t>
      </w:r>
    </w:p>
    <w:p w14:paraId="15F9689B" w14:textId="7041EC61" w:rsidR="00A50A14" w:rsidRPr="00B66407" w:rsidRDefault="00612B2F" w:rsidP="00A13877">
      <w:pPr>
        <w:jc w:val="both"/>
        <w:rPr>
          <w:rFonts w:asciiTheme="minorHAnsi" w:hAnsiTheme="minorHAnsi" w:cstheme="minorHAnsi"/>
          <w:sz w:val="24"/>
          <w:szCs w:val="22"/>
        </w:rPr>
      </w:pPr>
      <w:r w:rsidRPr="00B66407">
        <w:rPr>
          <w:rFonts w:asciiTheme="minorHAnsi" w:hAnsiTheme="minorHAnsi" w:cstheme="minorHAnsi"/>
          <w:sz w:val="24"/>
          <w:szCs w:val="22"/>
        </w:rPr>
        <w:t>Looking at RAN2’s agreements</w:t>
      </w:r>
      <w:r w:rsidR="00A50A14" w:rsidRPr="00B66407">
        <w:rPr>
          <w:rFonts w:asciiTheme="minorHAnsi" w:hAnsiTheme="minorHAnsi" w:cstheme="minorHAnsi"/>
          <w:sz w:val="24"/>
          <w:szCs w:val="22"/>
        </w:rPr>
        <w:t xml:space="preserve">, RAN2 has made the following progress in last </w:t>
      </w:r>
      <w:r w:rsidRPr="00B66407">
        <w:rPr>
          <w:rFonts w:asciiTheme="minorHAnsi" w:hAnsiTheme="minorHAnsi" w:cstheme="minorHAnsi"/>
          <w:sz w:val="24"/>
          <w:szCs w:val="22"/>
        </w:rPr>
        <w:t xml:space="preserve"> e-</w:t>
      </w:r>
      <w:r w:rsidR="00A50A14" w:rsidRPr="00B66407">
        <w:rPr>
          <w:rFonts w:asciiTheme="minorHAnsi" w:hAnsiTheme="minorHAnsi" w:cstheme="minorHAnsi"/>
          <w:sz w:val="24"/>
          <w:szCs w:val="22"/>
        </w:rPr>
        <w:t>meeting for how the paging probabilities are mapped to UE WUS groups [3]:</w:t>
      </w:r>
    </w:p>
    <w:p w14:paraId="3320EC8D" w14:textId="5D4D4E49" w:rsidR="00743727" w:rsidRPr="00A50A14" w:rsidRDefault="00743727" w:rsidP="00743727">
      <w:pPr>
        <w:pStyle w:val="ListParagraph"/>
        <w:numPr>
          <w:ilvl w:val="0"/>
          <w:numId w:val="19"/>
        </w:num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US"/>
        </w:rPr>
      </w:pPr>
      <w:r w:rsidRPr="00A50A14">
        <w:rPr>
          <w:rFonts w:ascii="Times New Roman" w:hAnsi="Times New Roman" w:cs="Times New Roman"/>
          <w:lang w:val="en-US"/>
        </w:rPr>
        <w:t>The following codepoints are used to indicate a paging probability threshold value: {p20,p30,p40,p50,p60,p70,p80,p90}</w:t>
      </w:r>
    </w:p>
    <w:p w14:paraId="111FB5B7" w14:textId="4DCE080A" w:rsidR="00743727" w:rsidRPr="00A50A14" w:rsidRDefault="00743727" w:rsidP="00743727">
      <w:pPr>
        <w:pStyle w:val="ListParagraph"/>
        <w:numPr>
          <w:ilvl w:val="0"/>
          <w:numId w:val="19"/>
        </w:numPr>
        <w:pBdr>
          <w:top w:val="single" w:sz="4" w:space="1" w:color="auto"/>
          <w:left w:val="single" w:sz="4" w:space="4" w:color="auto"/>
          <w:bottom w:val="single" w:sz="4" w:space="1" w:color="auto"/>
          <w:right w:val="single" w:sz="4" w:space="4" w:color="auto"/>
        </w:pBdr>
        <w:jc w:val="both"/>
        <w:rPr>
          <w:rFonts w:ascii="Times New Roman" w:hAnsi="Times New Roman" w:cs="Times New Roman"/>
          <w:highlight w:val="yellow"/>
          <w:lang w:val="en-US"/>
        </w:rPr>
      </w:pPr>
      <w:r w:rsidRPr="00A50A14">
        <w:rPr>
          <w:rFonts w:ascii="Times New Roman" w:hAnsi="Times New Roman" w:cs="Times New Roman"/>
          <w:highlight w:val="yellow"/>
          <w:lang w:val="en-US"/>
        </w:rPr>
        <w:t>The paging probability threshold values, i.e., {p20,p30,p40,p50,p60,p70,p80,p90}, are used to map the paging probabilities configured by the core network to WUS group sets.</w:t>
      </w:r>
    </w:p>
    <w:p w14:paraId="088AF4D1" w14:textId="1E7B6E89" w:rsidR="00743727" w:rsidRPr="00A50A14" w:rsidRDefault="00743727" w:rsidP="00743727">
      <w:pPr>
        <w:pStyle w:val="ListParagraph"/>
        <w:numPr>
          <w:ilvl w:val="0"/>
          <w:numId w:val="19"/>
        </w:num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US"/>
        </w:rPr>
      </w:pPr>
      <w:r w:rsidRPr="00A50A14">
        <w:rPr>
          <w:rFonts w:ascii="Times New Roman" w:hAnsi="Times New Roman" w:cs="Times New Roman"/>
          <w:lang w:val="en-US"/>
        </w:rPr>
        <w:lastRenderedPageBreak/>
        <w:t>WA: “</w:t>
      </w:r>
      <w:bookmarkStart w:id="2" w:name="_Hlk40465075"/>
      <w:r w:rsidRPr="00E67697">
        <w:rPr>
          <w:rFonts w:ascii="Times New Roman" w:hAnsi="Times New Roman" w:cs="Times New Roman"/>
          <w:highlight w:val="yellow"/>
          <w:lang w:val="en-US"/>
        </w:rPr>
        <w:t>Maximum number probability thresholds is 3 giving a total of 4 groups</w:t>
      </w:r>
      <w:bookmarkEnd w:id="2"/>
      <w:r w:rsidRPr="00E67697">
        <w:rPr>
          <w:rFonts w:ascii="Times New Roman" w:hAnsi="Times New Roman" w:cs="Times New Roman"/>
          <w:highlight w:val="yellow"/>
          <w:lang w:val="en-US"/>
        </w:rPr>
        <w:t>.” is confirmed.</w:t>
      </w:r>
    </w:p>
    <w:p w14:paraId="2CBA1107" w14:textId="55DEA667" w:rsidR="00743727" w:rsidRPr="00A50A14" w:rsidRDefault="00743727" w:rsidP="00743727">
      <w:pPr>
        <w:pStyle w:val="ListParagraph"/>
        <w:numPr>
          <w:ilvl w:val="0"/>
          <w:numId w:val="19"/>
        </w:num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US"/>
        </w:rPr>
      </w:pPr>
      <w:r w:rsidRPr="00A50A14">
        <w:rPr>
          <w:rFonts w:ascii="Times New Roman" w:hAnsi="Times New Roman" w:cs="Times New Roman"/>
          <w:lang w:val="en-US"/>
        </w:rPr>
        <w:t>WA: “Support of Release 16 WUS is independent to support of Release 15 WUS” is confirmed.</w:t>
      </w:r>
    </w:p>
    <w:p w14:paraId="6BA17D78" w14:textId="549C3DFA" w:rsidR="00A50A14" w:rsidRPr="00B66407" w:rsidRDefault="00E67697" w:rsidP="00A13877">
      <w:pPr>
        <w:jc w:val="both"/>
        <w:rPr>
          <w:rFonts w:asciiTheme="minorHAnsi" w:hAnsiTheme="minorHAnsi" w:cstheme="minorHAnsi"/>
          <w:sz w:val="24"/>
          <w:szCs w:val="22"/>
        </w:rPr>
      </w:pPr>
      <w:r w:rsidRPr="00B66407">
        <w:rPr>
          <w:rFonts w:asciiTheme="minorHAnsi" w:hAnsiTheme="minorHAnsi" w:cstheme="minorHAnsi"/>
          <w:sz w:val="24"/>
          <w:szCs w:val="22"/>
          <w:lang w:val="en-US"/>
        </w:rPr>
        <w:t>We can remark</w:t>
      </w:r>
      <w:r w:rsidR="00A50A14" w:rsidRPr="00B66407">
        <w:rPr>
          <w:rFonts w:asciiTheme="minorHAnsi" w:hAnsiTheme="minorHAnsi" w:cstheme="minorHAnsi"/>
          <w:sz w:val="24"/>
          <w:szCs w:val="22"/>
        </w:rPr>
        <w:t xml:space="preserve"> that RAN2 </w:t>
      </w:r>
      <w:r w:rsidRPr="00B66407">
        <w:rPr>
          <w:rFonts w:asciiTheme="minorHAnsi" w:hAnsiTheme="minorHAnsi" w:cstheme="minorHAnsi"/>
          <w:sz w:val="24"/>
          <w:szCs w:val="22"/>
        </w:rPr>
        <w:t xml:space="preserve">has </w:t>
      </w:r>
      <w:r w:rsidR="00A50A14" w:rsidRPr="00B66407">
        <w:rPr>
          <w:rFonts w:asciiTheme="minorHAnsi" w:hAnsiTheme="minorHAnsi" w:cstheme="minorHAnsi"/>
          <w:sz w:val="24"/>
          <w:szCs w:val="22"/>
        </w:rPr>
        <w:t xml:space="preserve">agreed on </w:t>
      </w:r>
      <w:r w:rsidR="00612B2F" w:rsidRPr="00B66407">
        <w:rPr>
          <w:rFonts w:asciiTheme="minorHAnsi" w:hAnsiTheme="minorHAnsi" w:cstheme="minorHAnsi"/>
          <w:sz w:val="24"/>
          <w:szCs w:val="22"/>
        </w:rPr>
        <w:t xml:space="preserve">using </w:t>
      </w:r>
      <w:r w:rsidR="00A50A14" w:rsidRPr="00B66407">
        <w:rPr>
          <w:rFonts w:asciiTheme="minorHAnsi" w:hAnsiTheme="minorHAnsi" w:cstheme="minorHAnsi"/>
          <w:sz w:val="24"/>
          <w:szCs w:val="22"/>
        </w:rPr>
        <w:t>the following codepoints {p20,p30,p40,p50,p60,p70,p80,p90}</w:t>
      </w:r>
      <w:r w:rsidRPr="00B66407">
        <w:rPr>
          <w:rFonts w:asciiTheme="minorHAnsi" w:hAnsiTheme="minorHAnsi" w:cstheme="minorHAnsi"/>
          <w:sz w:val="24"/>
          <w:szCs w:val="22"/>
        </w:rPr>
        <w:t xml:space="preserve"> for configuring the paging probabilities to UE WUS groups. This constitutes</w:t>
      </w:r>
      <w:r w:rsidR="00A50A14" w:rsidRPr="00B66407">
        <w:rPr>
          <w:rFonts w:asciiTheme="minorHAnsi" w:hAnsiTheme="minorHAnsi" w:cstheme="minorHAnsi"/>
          <w:sz w:val="24"/>
          <w:szCs w:val="22"/>
        </w:rPr>
        <w:t xml:space="preserve"> a subset of what CT1 has technically agreed </w:t>
      </w:r>
      <w:r w:rsidRPr="00B66407">
        <w:rPr>
          <w:rFonts w:asciiTheme="minorHAnsi" w:hAnsiTheme="minorHAnsi" w:cstheme="minorHAnsi"/>
          <w:sz w:val="24"/>
          <w:szCs w:val="22"/>
        </w:rPr>
        <w:t>in their CR</w:t>
      </w:r>
      <w:r w:rsidR="0002490A" w:rsidRPr="00B66407">
        <w:rPr>
          <w:rFonts w:asciiTheme="minorHAnsi" w:hAnsiTheme="minorHAnsi" w:cstheme="minorHAnsi"/>
          <w:sz w:val="24"/>
          <w:szCs w:val="22"/>
        </w:rPr>
        <w:t xml:space="preserve"> w</w:t>
      </w:r>
      <w:r w:rsidR="00612B2F" w:rsidRPr="00B66407">
        <w:rPr>
          <w:rFonts w:asciiTheme="minorHAnsi" w:hAnsiTheme="minorHAnsi" w:cstheme="minorHAnsi"/>
          <w:sz w:val="24"/>
          <w:szCs w:val="22"/>
        </w:rPr>
        <w:t xml:space="preserve">hich have a </w:t>
      </w:r>
      <w:r w:rsidR="00A50A14" w:rsidRPr="00B66407">
        <w:rPr>
          <w:rFonts w:asciiTheme="minorHAnsi" w:hAnsiTheme="minorHAnsi" w:cstheme="minorHAnsi"/>
          <w:sz w:val="24"/>
          <w:szCs w:val="22"/>
        </w:rPr>
        <w:t>higher resolution.</w:t>
      </w:r>
    </w:p>
    <w:p w14:paraId="6E355476" w14:textId="16D1CF6A" w:rsidR="00E67697" w:rsidRPr="00B66407" w:rsidRDefault="0002490A" w:rsidP="00E67697">
      <w:pPr>
        <w:jc w:val="both"/>
        <w:rPr>
          <w:rFonts w:asciiTheme="minorHAnsi" w:hAnsiTheme="minorHAnsi" w:cstheme="minorHAnsi"/>
          <w:sz w:val="24"/>
          <w:szCs w:val="24"/>
          <w:lang w:eastAsia="en-GB"/>
        </w:rPr>
      </w:pPr>
      <w:r w:rsidRPr="00B66407">
        <w:rPr>
          <w:rFonts w:asciiTheme="minorHAnsi" w:hAnsiTheme="minorHAnsi" w:cstheme="minorHAnsi"/>
          <w:sz w:val="24"/>
          <w:szCs w:val="22"/>
        </w:rPr>
        <w:t>Some companies in last meeting commented that there can be loss of information if the full range</w:t>
      </w:r>
      <w:r w:rsidR="00612B2F" w:rsidRPr="00B66407">
        <w:rPr>
          <w:rFonts w:asciiTheme="minorHAnsi" w:hAnsiTheme="minorHAnsi" w:cstheme="minorHAnsi"/>
          <w:sz w:val="24"/>
          <w:szCs w:val="22"/>
        </w:rPr>
        <w:t xml:space="preserve"> of the paging probability classes</w:t>
      </w:r>
      <w:r w:rsidRPr="00B66407">
        <w:rPr>
          <w:rFonts w:asciiTheme="minorHAnsi" w:hAnsiTheme="minorHAnsi" w:cstheme="minorHAnsi"/>
          <w:sz w:val="24"/>
          <w:szCs w:val="22"/>
        </w:rPr>
        <w:t xml:space="preserve"> is not sent during S1 paging. However, taking into account how the mapping </w:t>
      </w:r>
      <w:r w:rsidR="00612B2F" w:rsidRPr="00B66407">
        <w:rPr>
          <w:rFonts w:asciiTheme="minorHAnsi" w:hAnsiTheme="minorHAnsi" w:cstheme="minorHAnsi"/>
          <w:sz w:val="24"/>
          <w:szCs w:val="22"/>
        </w:rPr>
        <w:t xml:space="preserve">will </w:t>
      </w:r>
      <w:r w:rsidRPr="00B66407">
        <w:rPr>
          <w:rFonts w:asciiTheme="minorHAnsi" w:hAnsiTheme="minorHAnsi" w:cstheme="minorHAnsi"/>
          <w:sz w:val="24"/>
          <w:szCs w:val="22"/>
        </w:rPr>
        <w:t>work</w:t>
      </w:r>
      <w:r w:rsidR="00612B2F" w:rsidRPr="00B66407">
        <w:rPr>
          <w:rFonts w:asciiTheme="minorHAnsi" w:hAnsiTheme="minorHAnsi" w:cstheme="minorHAnsi"/>
          <w:sz w:val="24"/>
          <w:szCs w:val="22"/>
        </w:rPr>
        <w:t xml:space="preserve"> during paging</w:t>
      </w:r>
      <w:r w:rsidRPr="00B66407">
        <w:rPr>
          <w:rFonts w:asciiTheme="minorHAnsi" w:hAnsiTheme="minorHAnsi" w:cstheme="minorHAnsi"/>
          <w:sz w:val="24"/>
          <w:szCs w:val="22"/>
        </w:rPr>
        <w:t>,</w:t>
      </w:r>
      <w:r w:rsidR="00E67697" w:rsidRPr="00B66407">
        <w:rPr>
          <w:rFonts w:asciiTheme="minorHAnsi" w:hAnsiTheme="minorHAnsi" w:cstheme="minorHAnsi"/>
          <w:sz w:val="24"/>
          <w:szCs w:val="22"/>
        </w:rPr>
        <w:t xml:space="preserve"> the </w:t>
      </w:r>
      <w:r w:rsidR="00E67697" w:rsidRPr="00B66407">
        <w:rPr>
          <w:rFonts w:asciiTheme="minorHAnsi" w:hAnsiTheme="minorHAnsi" w:cstheme="minorHAnsi"/>
          <w:sz w:val="24"/>
          <w:szCs w:val="24"/>
          <w:lang w:eastAsia="en-GB"/>
        </w:rPr>
        <w:t>possibility to lose higher granularity of information</w:t>
      </w:r>
      <w:r w:rsidR="00E67697" w:rsidRPr="00B66407">
        <w:rPr>
          <w:rFonts w:asciiTheme="minorHAnsi" w:hAnsiTheme="minorHAnsi" w:cstheme="minorHAnsi"/>
          <w:sz w:val="24"/>
          <w:szCs w:val="22"/>
        </w:rPr>
        <w:t xml:space="preserve"> </w:t>
      </w:r>
      <w:r w:rsidR="00612B2F" w:rsidRPr="00B66407">
        <w:rPr>
          <w:rFonts w:asciiTheme="minorHAnsi" w:hAnsiTheme="minorHAnsi" w:cstheme="minorHAnsi"/>
          <w:sz w:val="24"/>
          <w:szCs w:val="22"/>
        </w:rPr>
        <w:t>is</w:t>
      </w:r>
      <w:r w:rsidR="00E67697" w:rsidRPr="00B66407">
        <w:rPr>
          <w:rFonts w:asciiTheme="minorHAnsi" w:hAnsiTheme="minorHAnsi" w:cstheme="minorHAnsi"/>
          <w:sz w:val="24"/>
          <w:szCs w:val="22"/>
        </w:rPr>
        <w:t xml:space="preserve"> inevitable, </w:t>
      </w:r>
      <w:r w:rsidR="00E67697" w:rsidRPr="00B66407">
        <w:rPr>
          <w:rFonts w:asciiTheme="minorHAnsi" w:hAnsiTheme="minorHAnsi" w:cstheme="minorHAnsi"/>
          <w:sz w:val="24"/>
          <w:szCs w:val="24"/>
          <w:lang w:eastAsia="en-GB"/>
        </w:rPr>
        <w:t>since, following RAN2’s agreement, the maximum number of probability thresholds is 3 giving 4 groups</w:t>
      </w:r>
      <w:r w:rsidRPr="00B66407">
        <w:rPr>
          <w:rFonts w:asciiTheme="minorHAnsi" w:hAnsiTheme="minorHAnsi" w:cstheme="minorHAnsi"/>
          <w:sz w:val="24"/>
          <w:szCs w:val="24"/>
          <w:lang w:eastAsia="en-GB"/>
        </w:rPr>
        <w:t xml:space="preserve"> for paging; in other words</w:t>
      </w:r>
      <w:r w:rsidR="00B66407" w:rsidRPr="00B66407">
        <w:rPr>
          <w:rFonts w:asciiTheme="minorHAnsi" w:hAnsiTheme="minorHAnsi" w:cstheme="minorHAnsi"/>
          <w:sz w:val="24"/>
          <w:szCs w:val="24"/>
          <w:lang w:eastAsia="en-GB"/>
        </w:rPr>
        <w:t>:</w:t>
      </w:r>
      <w:r w:rsidRPr="00B66407">
        <w:rPr>
          <w:rFonts w:asciiTheme="minorHAnsi" w:hAnsiTheme="minorHAnsi" w:cstheme="minorHAnsi"/>
          <w:sz w:val="24"/>
          <w:szCs w:val="24"/>
          <w:lang w:eastAsia="en-GB"/>
        </w:rPr>
        <w:t xml:space="preserve"> there will</w:t>
      </w:r>
      <w:r w:rsidR="00612B2F" w:rsidRPr="00B66407">
        <w:rPr>
          <w:rFonts w:asciiTheme="minorHAnsi" w:hAnsiTheme="minorHAnsi" w:cstheme="minorHAnsi"/>
          <w:sz w:val="24"/>
          <w:szCs w:val="24"/>
          <w:lang w:eastAsia="en-GB"/>
        </w:rPr>
        <w:t xml:space="preserve"> never</w:t>
      </w:r>
      <w:r w:rsidRPr="00B66407">
        <w:rPr>
          <w:rFonts w:asciiTheme="minorHAnsi" w:hAnsiTheme="minorHAnsi" w:cstheme="minorHAnsi"/>
          <w:sz w:val="24"/>
          <w:szCs w:val="24"/>
          <w:lang w:eastAsia="en-GB"/>
        </w:rPr>
        <w:t xml:space="preserve"> be a full usage of </w:t>
      </w:r>
      <w:r w:rsidR="00612B2F" w:rsidRPr="00B66407">
        <w:rPr>
          <w:rFonts w:asciiTheme="minorHAnsi" w:hAnsiTheme="minorHAnsi" w:cstheme="minorHAnsi"/>
          <w:sz w:val="24"/>
          <w:szCs w:val="24"/>
          <w:lang w:eastAsia="en-GB"/>
        </w:rPr>
        <w:t xml:space="preserve">the whole paging </w:t>
      </w:r>
      <w:r w:rsidR="00B66407" w:rsidRPr="00B66407">
        <w:rPr>
          <w:rFonts w:asciiTheme="minorHAnsi" w:hAnsiTheme="minorHAnsi" w:cstheme="minorHAnsi"/>
          <w:sz w:val="24"/>
          <w:szCs w:val="24"/>
          <w:lang w:eastAsia="en-GB"/>
        </w:rPr>
        <w:t>probabilities</w:t>
      </w:r>
      <w:r w:rsidRPr="00B66407">
        <w:rPr>
          <w:rFonts w:asciiTheme="minorHAnsi" w:hAnsiTheme="minorHAnsi" w:cstheme="minorHAnsi"/>
          <w:sz w:val="24"/>
          <w:szCs w:val="24"/>
          <w:lang w:eastAsia="en-GB"/>
        </w:rPr>
        <w:t xml:space="preserve"> and having a higher resolution </w:t>
      </w:r>
      <w:r w:rsidR="00B66407" w:rsidRPr="00B66407">
        <w:rPr>
          <w:rFonts w:asciiTheme="minorHAnsi" w:hAnsiTheme="minorHAnsi" w:cstheme="minorHAnsi"/>
          <w:sz w:val="24"/>
          <w:szCs w:val="24"/>
          <w:lang w:eastAsia="en-GB"/>
        </w:rPr>
        <w:t xml:space="preserve">is </w:t>
      </w:r>
      <w:r w:rsidRPr="00B66407">
        <w:rPr>
          <w:rFonts w:asciiTheme="minorHAnsi" w:hAnsiTheme="minorHAnsi" w:cstheme="minorHAnsi"/>
          <w:sz w:val="24"/>
          <w:szCs w:val="24"/>
          <w:lang w:eastAsia="en-GB"/>
        </w:rPr>
        <w:t xml:space="preserve">considered useless. </w:t>
      </w:r>
    </w:p>
    <w:p w14:paraId="14B5EE9E" w14:textId="3B5C22ED" w:rsidR="00E67697" w:rsidRPr="00B66407" w:rsidRDefault="00E67697" w:rsidP="00A13877">
      <w:pPr>
        <w:jc w:val="both"/>
        <w:rPr>
          <w:rFonts w:asciiTheme="minorHAnsi" w:hAnsiTheme="minorHAnsi" w:cstheme="minorHAnsi"/>
          <w:b/>
          <w:bCs/>
          <w:sz w:val="24"/>
          <w:szCs w:val="22"/>
        </w:rPr>
      </w:pPr>
      <w:r w:rsidRPr="00B66407">
        <w:rPr>
          <w:rFonts w:asciiTheme="minorHAnsi" w:hAnsiTheme="minorHAnsi" w:cstheme="minorHAnsi"/>
          <w:b/>
          <w:bCs/>
          <w:sz w:val="24"/>
          <w:szCs w:val="22"/>
        </w:rPr>
        <w:t>Observation 1: for GWUS paging, maximum number probability thresholds is 3 giving a total of 4 groups</w:t>
      </w:r>
      <w:r w:rsidR="0002490A" w:rsidRPr="00B66407">
        <w:rPr>
          <w:rFonts w:asciiTheme="minorHAnsi" w:hAnsiTheme="minorHAnsi" w:cstheme="minorHAnsi"/>
          <w:b/>
          <w:bCs/>
          <w:sz w:val="24"/>
          <w:szCs w:val="22"/>
        </w:rPr>
        <w:t xml:space="preserve">. </w:t>
      </w:r>
      <w:r w:rsidR="00B66407" w:rsidRPr="00B66407">
        <w:rPr>
          <w:rFonts w:asciiTheme="minorHAnsi" w:hAnsiTheme="minorHAnsi" w:cstheme="minorHAnsi"/>
          <w:b/>
          <w:bCs/>
          <w:sz w:val="24"/>
          <w:szCs w:val="22"/>
        </w:rPr>
        <w:t>Thus,</w:t>
      </w:r>
      <w:r w:rsidR="0002490A" w:rsidRPr="00B66407">
        <w:rPr>
          <w:rFonts w:asciiTheme="minorHAnsi" w:hAnsiTheme="minorHAnsi" w:cstheme="minorHAnsi"/>
          <w:b/>
          <w:bCs/>
          <w:sz w:val="24"/>
          <w:szCs w:val="22"/>
        </w:rPr>
        <w:t xml:space="preserve"> the full resolution will never be used, and loss of information is inevitable.</w:t>
      </w:r>
    </w:p>
    <w:p w14:paraId="03725E35" w14:textId="71BFC137" w:rsidR="00E67697" w:rsidRPr="00B66407" w:rsidRDefault="00E67697" w:rsidP="00A13877">
      <w:pPr>
        <w:jc w:val="both"/>
        <w:rPr>
          <w:rFonts w:asciiTheme="minorHAnsi" w:hAnsiTheme="minorHAnsi" w:cstheme="minorHAnsi"/>
          <w:b/>
          <w:bCs/>
          <w:sz w:val="24"/>
          <w:szCs w:val="22"/>
        </w:rPr>
      </w:pPr>
      <w:r w:rsidRPr="00B66407">
        <w:rPr>
          <w:rFonts w:asciiTheme="minorHAnsi" w:hAnsiTheme="minorHAnsi" w:cstheme="minorHAnsi"/>
          <w:b/>
          <w:bCs/>
          <w:sz w:val="24"/>
          <w:szCs w:val="22"/>
        </w:rPr>
        <w:t xml:space="preserve">Observation 2: Higher granularity for paging probabilities values is not useful </w:t>
      </w:r>
    </w:p>
    <w:p w14:paraId="2903F839" w14:textId="77777777" w:rsidR="00B66407" w:rsidRPr="00B66407" w:rsidRDefault="0002490A" w:rsidP="00A13877">
      <w:pPr>
        <w:jc w:val="both"/>
        <w:rPr>
          <w:rFonts w:asciiTheme="minorHAnsi" w:hAnsiTheme="minorHAnsi" w:cstheme="minorHAnsi"/>
          <w:sz w:val="24"/>
          <w:szCs w:val="22"/>
        </w:rPr>
      </w:pPr>
      <w:r w:rsidRPr="00B66407">
        <w:rPr>
          <w:rFonts w:asciiTheme="minorHAnsi" w:hAnsiTheme="minorHAnsi" w:cstheme="minorHAnsi"/>
          <w:sz w:val="24"/>
          <w:szCs w:val="22"/>
        </w:rPr>
        <w:t xml:space="preserve">Therefore, it is optimal for RAN3 to adopt the RAN2 agreement by using the following codepoints </w:t>
      </w:r>
      <w:r w:rsidR="00A50A14" w:rsidRPr="00B66407">
        <w:rPr>
          <w:rFonts w:asciiTheme="minorHAnsi" w:hAnsiTheme="minorHAnsi" w:cstheme="minorHAnsi"/>
          <w:sz w:val="24"/>
          <w:szCs w:val="22"/>
        </w:rPr>
        <w:t xml:space="preserve">{p20,p30,p40,p50,p60,p70,p80,p90} </w:t>
      </w:r>
      <w:r w:rsidRPr="00B66407">
        <w:rPr>
          <w:rFonts w:asciiTheme="minorHAnsi" w:hAnsiTheme="minorHAnsi" w:cstheme="minorHAnsi"/>
          <w:sz w:val="24"/>
          <w:szCs w:val="22"/>
        </w:rPr>
        <w:t>for the WUS assistance information</w:t>
      </w:r>
      <w:r w:rsidR="00612B2F" w:rsidRPr="00B66407">
        <w:rPr>
          <w:rFonts w:asciiTheme="minorHAnsi" w:hAnsiTheme="minorHAnsi" w:cstheme="minorHAnsi"/>
          <w:sz w:val="24"/>
          <w:szCs w:val="22"/>
        </w:rPr>
        <w:t xml:space="preserve">. </w:t>
      </w:r>
    </w:p>
    <w:p w14:paraId="0616D1EE" w14:textId="77777777" w:rsidR="00BA2E7D" w:rsidRPr="00BA2E7D" w:rsidRDefault="00612B2F" w:rsidP="00A13877">
      <w:pPr>
        <w:jc w:val="both"/>
        <w:rPr>
          <w:rFonts w:asciiTheme="minorHAnsi" w:hAnsiTheme="minorHAnsi" w:cstheme="minorHAnsi"/>
          <w:sz w:val="24"/>
          <w:szCs w:val="24"/>
          <w:u w:val="single"/>
          <w:lang w:eastAsia="en-GB"/>
        </w:rPr>
      </w:pPr>
      <w:r w:rsidRPr="00BA2E7D">
        <w:rPr>
          <w:rFonts w:asciiTheme="minorHAnsi" w:hAnsiTheme="minorHAnsi" w:cstheme="minorHAnsi"/>
          <w:sz w:val="24"/>
          <w:szCs w:val="24"/>
          <w:u w:val="single"/>
          <w:lang w:eastAsia="en-GB"/>
        </w:rPr>
        <w:t xml:space="preserve">As an example: </w:t>
      </w:r>
    </w:p>
    <w:p w14:paraId="591A73FA" w14:textId="77777777" w:rsidR="00BA2E7D" w:rsidRPr="00BA2E7D" w:rsidRDefault="00612B2F" w:rsidP="00BA2E7D">
      <w:pPr>
        <w:pStyle w:val="ListParagraph"/>
        <w:numPr>
          <w:ilvl w:val="0"/>
          <w:numId w:val="19"/>
        </w:numPr>
        <w:jc w:val="both"/>
        <w:rPr>
          <w:rFonts w:asciiTheme="minorHAnsi" w:hAnsiTheme="minorHAnsi" w:cstheme="minorHAnsi"/>
          <w:sz w:val="24"/>
        </w:rPr>
      </w:pPr>
      <w:r w:rsidRPr="00BA2E7D">
        <w:rPr>
          <w:rFonts w:asciiTheme="minorHAnsi" w:hAnsiTheme="minorHAnsi" w:cstheme="minorHAnsi"/>
          <w:sz w:val="24"/>
          <w:szCs w:val="24"/>
          <w:lang w:eastAsia="en-GB"/>
        </w:rPr>
        <w:t xml:space="preserve">if a UE is configured by MME with a PP of 25%, </w:t>
      </w:r>
    </w:p>
    <w:p w14:paraId="402626FA" w14:textId="77777777" w:rsidR="00BA2E7D" w:rsidRPr="00BA2E7D" w:rsidRDefault="00612B2F" w:rsidP="00BA2E7D">
      <w:pPr>
        <w:pStyle w:val="ListParagraph"/>
        <w:numPr>
          <w:ilvl w:val="0"/>
          <w:numId w:val="19"/>
        </w:numPr>
        <w:jc w:val="both"/>
        <w:rPr>
          <w:rFonts w:asciiTheme="minorHAnsi" w:hAnsiTheme="minorHAnsi" w:cstheme="minorHAnsi"/>
          <w:sz w:val="24"/>
        </w:rPr>
      </w:pPr>
      <w:r w:rsidRPr="00BA2E7D">
        <w:rPr>
          <w:rFonts w:asciiTheme="minorHAnsi" w:hAnsiTheme="minorHAnsi" w:cstheme="minorHAnsi"/>
          <w:sz w:val="24"/>
          <w:szCs w:val="24"/>
          <w:lang w:eastAsia="en-GB"/>
        </w:rPr>
        <w:t xml:space="preserve">MME indicates </w:t>
      </w:r>
      <w:r w:rsidRPr="00BA2E7D">
        <w:rPr>
          <w:rFonts w:asciiTheme="minorHAnsi" w:hAnsiTheme="minorHAnsi" w:cstheme="minorHAnsi"/>
          <w:sz w:val="24"/>
        </w:rPr>
        <w:t>{p20,p30,p40,p50,p60,p70,p80,p90} to eNB</w:t>
      </w:r>
      <w:r w:rsidRPr="00BA2E7D">
        <w:rPr>
          <w:rFonts w:asciiTheme="minorHAnsi" w:hAnsiTheme="minorHAnsi" w:cstheme="minorHAnsi"/>
          <w:sz w:val="24"/>
          <w:szCs w:val="24"/>
          <w:lang w:eastAsia="en-GB"/>
        </w:rPr>
        <w:t xml:space="preserve"> </w:t>
      </w:r>
    </w:p>
    <w:p w14:paraId="5729813D" w14:textId="77777777" w:rsidR="00BA2E7D" w:rsidRDefault="00612B2F" w:rsidP="00BA2E7D">
      <w:pPr>
        <w:pStyle w:val="ListParagraph"/>
        <w:numPr>
          <w:ilvl w:val="0"/>
          <w:numId w:val="19"/>
        </w:numPr>
        <w:jc w:val="both"/>
        <w:rPr>
          <w:rFonts w:asciiTheme="minorHAnsi" w:hAnsiTheme="minorHAnsi" w:cstheme="minorHAnsi"/>
          <w:sz w:val="24"/>
        </w:rPr>
      </w:pPr>
      <w:r w:rsidRPr="00BA2E7D">
        <w:rPr>
          <w:rFonts w:asciiTheme="minorHAnsi" w:hAnsiTheme="minorHAnsi" w:cstheme="minorHAnsi"/>
          <w:sz w:val="24"/>
          <w:szCs w:val="24"/>
          <w:lang w:eastAsia="en-GB"/>
        </w:rPr>
        <w:t xml:space="preserve">and eNB broadcasts </w:t>
      </w:r>
      <w:r w:rsidRPr="00BA2E7D">
        <w:rPr>
          <w:rFonts w:asciiTheme="minorHAnsi" w:hAnsiTheme="minorHAnsi" w:cstheme="minorHAnsi"/>
          <w:sz w:val="24"/>
        </w:rPr>
        <w:t xml:space="preserve">{p20,p40,p60}; </w:t>
      </w:r>
    </w:p>
    <w:p w14:paraId="2B7AD38B" w14:textId="077545B8" w:rsidR="00A50A14" w:rsidRPr="00BA2E7D" w:rsidRDefault="00BA2E7D" w:rsidP="00BA2E7D">
      <w:pPr>
        <w:jc w:val="both"/>
        <w:rPr>
          <w:rFonts w:asciiTheme="minorHAnsi" w:hAnsiTheme="minorHAnsi" w:cstheme="minorHAnsi"/>
          <w:sz w:val="24"/>
        </w:rPr>
      </w:pPr>
      <w:r w:rsidRPr="00BA2E7D">
        <w:rPr>
          <w:rFonts w:asciiTheme="minorHAnsi" w:hAnsiTheme="minorHAnsi" w:cstheme="minorHAnsi"/>
          <w:sz w:val="24"/>
        </w:rPr>
        <w:t xml:space="preserve">=&gt; </w:t>
      </w:r>
      <w:r w:rsidR="00612B2F" w:rsidRPr="00BA2E7D">
        <w:rPr>
          <w:rFonts w:asciiTheme="minorHAnsi" w:hAnsiTheme="minorHAnsi" w:cstheme="minorHAnsi"/>
          <w:sz w:val="24"/>
        </w:rPr>
        <w:t xml:space="preserve">it will result that the UE will be monitoring a WUS group that corresponds to the paging probability class between </w:t>
      </w:r>
      <w:r w:rsidR="00612B2F" w:rsidRPr="00BA2E7D">
        <w:rPr>
          <w:rFonts w:asciiTheme="minorHAnsi" w:hAnsiTheme="minorHAnsi" w:cstheme="minorHAnsi"/>
          <w:sz w:val="24"/>
          <w:highlight w:val="yellow"/>
        </w:rPr>
        <w:t>p20 and p40</w:t>
      </w:r>
      <w:r w:rsidR="00612B2F" w:rsidRPr="00BA2E7D">
        <w:rPr>
          <w:rFonts w:asciiTheme="minorHAnsi" w:hAnsiTheme="minorHAnsi" w:cstheme="minorHAnsi"/>
          <w:sz w:val="24"/>
        </w:rPr>
        <w:t xml:space="preserve"> in the serving cell.</w:t>
      </w:r>
    </w:p>
    <w:p w14:paraId="3A11D394" w14:textId="698D9753" w:rsidR="00381A36" w:rsidRPr="00B66407" w:rsidRDefault="00C00352" w:rsidP="00867C0B">
      <w:pPr>
        <w:jc w:val="both"/>
        <w:rPr>
          <w:rFonts w:asciiTheme="minorHAnsi" w:hAnsiTheme="minorHAnsi" w:cstheme="minorHAnsi"/>
          <w:b/>
          <w:bCs/>
          <w:sz w:val="24"/>
          <w:szCs w:val="24"/>
          <w:lang w:eastAsia="en-GB"/>
        </w:rPr>
      </w:pPr>
      <w:r w:rsidRPr="00B66407">
        <w:rPr>
          <w:rFonts w:asciiTheme="minorHAnsi" w:hAnsiTheme="minorHAnsi" w:cstheme="minorHAnsi"/>
          <w:b/>
          <w:bCs/>
          <w:sz w:val="24"/>
          <w:szCs w:val="24"/>
          <w:lang w:eastAsia="en-GB"/>
        </w:rPr>
        <w:t xml:space="preserve">Proposal </w:t>
      </w:r>
      <w:r w:rsidR="00BA2E7D">
        <w:rPr>
          <w:rFonts w:asciiTheme="minorHAnsi" w:hAnsiTheme="minorHAnsi" w:cstheme="minorHAnsi"/>
          <w:b/>
          <w:bCs/>
          <w:sz w:val="24"/>
          <w:szCs w:val="24"/>
          <w:lang w:eastAsia="en-GB"/>
        </w:rPr>
        <w:t>1</w:t>
      </w:r>
      <w:r w:rsidRPr="00B66407">
        <w:rPr>
          <w:rFonts w:asciiTheme="minorHAnsi" w:hAnsiTheme="minorHAnsi" w:cstheme="minorHAnsi"/>
          <w:b/>
          <w:bCs/>
          <w:sz w:val="24"/>
          <w:szCs w:val="24"/>
          <w:lang w:eastAsia="en-GB"/>
        </w:rPr>
        <w:t xml:space="preserve">: Define the WUS Assistance Information </w:t>
      </w:r>
      <w:r w:rsidR="0002490A" w:rsidRPr="00B66407">
        <w:rPr>
          <w:rFonts w:asciiTheme="minorHAnsi" w:hAnsiTheme="minorHAnsi" w:cstheme="minorHAnsi"/>
          <w:b/>
          <w:bCs/>
          <w:sz w:val="24"/>
          <w:szCs w:val="24"/>
          <w:lang w:eastAsia="en-GB"/>
        </w:rPr>
        <w:t xml:space="preserve">value range </w:t>
      </w:r>
      <w:r w:rsidR="00B842C4" w:rsidRPr="00B66407">
        <w:rPr>
          <w:rFonts w:asciiTheme="minorHAnsi" w:hAnsiTheme="minorHAnsi" w:cstheme="minorHAnsi"/>
          <w:b/>
          <w:bCs/>
          <w:sz w:val="24"/>
          <w:szCs w:val="24"/>
          <w:lang w:eastAsia="en-GB"/>
        </w:rPr>
        <w:t>as follows</w:t>
      </w:r>
      <w:r w:rsidRPr="00B66407">
        <w:rPr>
          <w:rFonts w:asciiTheme="minorHAnsi" w:hAnsiTheme="minorHAnsi" w:cstheme="minorHAnsi"/>
          <w:b/>
          <w:bCs/>
          <w:sz w:val="24"/>
          <w:szCs w:val="24"/>
          <w:lang w:eastAsia="en-GB"/>
        </w:rPr>
        <w:t xml:space="preserve">: </w:t>
      </w:r>
      <w:r w:rsidR="0002490A" w:rsidRPr="00B66407">
        <w:rPr>
          <w:rFonts w:asciiTheme="minorHAnsi" w:hAnsiTheme="minorHAnsi" w:cstheme="minorHAnsi"/>
          <w:b/>
          <w:bCs/>
          <w:sz w:val="24"/>
          <w:szCs w:val="24"/>
          <w:lang w:eastAsia="en-GB"/>
        </w:rPr>
        <w:t>{p20,p30,p40,p50,p60,p70,p80,p90}</w:t>
      </w:r>
    </w:p>
    <w:p w14:paraId="0945D51C" w14:textId="01CD840A" w:rsidR="00612B2F" w:rsidRPr="00B66407" w:rsidRDefault="00612B2F" w:rsidP="00867C0B">
      <w:pPr>
        <w:jc w:val="both"/>
        <w:rPr>
          <w:rFonts w:asciiTheme="minorHAnsi" w:hAnsiTheme="minorHAnsi" w:cstheme="minorHAnsi"/>
          <w:sz w:val="24"/>
          <w:szCs w:val="24"/>
          <w:lang w:eastAsia="en-GB"/>
        </w:rPr>
      </w:pPr>
      <w:r w:rsidRPr="00B66407">
        <w:rPr>
          <w:rFonts w:asciiTheme="minorHAnsi" w:hAnsiTheme="minorHAnsi" w:cstheme="minorHAnsi"/>
          <w:sz w:val="24"/>
          <w:szCs w:val="24"/>
          <w:lang w:eastAsia="en-GB"/>
        </w:rPr>
        <w:t xml:space="preserve">A TP to the BL CR is provided in </w:t>
      </w:r>
      <w:r w:rsidR="00182F78">
        <w:rPr>
          <w:rFonts w:asciiTheme="minorHAnsi" w:hAnsiTheme="minorHAnsi" w:cstheme="minorHAnsi"/>
          <w:sz w:val="24"/>
          <w:szCs w:val="24"/>
          <w:lang w:eastAsia="en-GB"/>
        </w:rPr>
        <w:t>[4]</w:t>
      </w:r>
      <w:r w:rsidR="002B5C38" w:rsidRPr="00B66407">
        <w:rPr>
          <w:rFonts w:asciiTheme="minorHAnsi" w:hAnsiTheme="minorHAnsi" w:cstheme="minorHAnsi"/>
          <w:sz w:val="24"/>
          <w:szCs w:val="24"/>
          <w:lang w:eastAsia="en-GB"/>
        </w:rPr>
        <w:t>.</w:t>
      </w:r>
    </w:p>
    <w:p w14:paraId="156CB82A" w14:textId="2837D349" w:rsidR="002B5C38" w:rsidRDefault="00BA2E7D" w:rsidP="00867C0B">
      <w:pPr>
        <w:jc w:val="both"/>
        <w:rPr>
          <w:rFonts w:asciiTheme="minorHAnsi" w:hAnsiTheme="minorHAnsi" w:cstheme="minorHAnsi"/>
          <w:sz w:val="24"/>
          <w:szCs w:val="24"/>
          <w:lang w:eastAsia="en-GB"/>
        </w:rPr>
      </w:pPr>
      <w:r w:rsidRPr="00BA2E7D">
        <w:rPr>
          <w:rFonts w:asciiTheme="minorHAnsi" w:hAnsiTheme="minorHAnsi" w:cstheme="minorHAnsi"/>
          <w:sz w:val="24"/>
          <w:szCs w:val="24"/>
          <w:lang w:eastAsia="en-GB"/>
        </w:rPr>
        <w:t xml:space="preserve">If the above is agreed, we propose to liaise </w:t>
      </w:r>
      <w:r>
        <w:rPr>
          <w:rFonts w:asciiTheme="minorHAnsi" w:hAnsiTheme="minorHAnsi" w:cstheme="minorHAnsi"/>
          <w:sz w:val="24"/>
          <w:szCs w:val="24"/>
          <w:lang w:eastAsia="en-GB"/>
        </w:rPr>
        <w:t xml:space="preserve">[5] </w:t>
      </w:r>
      <w:r w:rsidRPr="00BA2E7D">
        <w:rPr>
          <w:rFonts w:asciiTheme="minorHAnsi" w:hAnsiTheme="minorHAnsi" w:cstheme="minorHAnsi"/>
          <w:sz w:val="24"/>
          <w:szCs w:val="24"/>
          <w:lang w:eastAsia="en-GB"/>
        </w:rPr>
        <w:t xml:space="preserve">RAN2 and </w:t>
      </w:r>
      <w:r>
        <w:rPr>
          <w:rFonts w:asciiTheme="minorHAnsi" w:hAnsiTheme="minorHAnsi" w:cstheme="minorHAnsi"/>
          <w:sz w:val="24"/>
          <w:szCs w:val="24"/>
          <w:lang w:eastAsia="en-GB"/>
        </w:rPr>
        <w:t>CT1</w:t>
      </w:r>
      <w:r w:rsidRPr="00BA2E7D">
        <w:rPr>
          <w:rFonts w:asciiTheme="minorHAnsi" w:hAnsiTheme="minorHAnsi" w:cstheme="minorHAnsi"/>
          <w:sz w:val="24"/>
          <w:szCs w:val="24"/>
          <w:lang w:eastAsia="en-GB"/>
        </w:rPr>
        <w:t xml:space="preserve"> to inform them about the RAN3 agreement concerning the support of GWUS over S1AP</w:t>
      </w:r>
    </w:p>
    <w:p w14:paraId="16F1332A" w14:textId="03F02ADF" w:rsidR="00BA2E7D" w:rsidRPr="00BA2E7D" w:rsidRDefault="00BA2E7D" w:rsidP="00867C0B">
      <w:pPr>
        <w:jc w:val="both"/>
        <w:rPr>
          <w:rFonts w:asciiTheme="minorHAnsi" w:hAnsiTheme="minorHAnsi" w:cstheme="minorHAnsi"/>
          <w:b/>
          <w:bCs/>
          <w:sz w:val="24"/>
          <w:szCs w:val="24"/>
          <w:lang w:eastAsia="en-GB"/>
        </w:rPr>
      </w:pPr>
      <w:r w:rsidRPr="00BA2E7D">
        <w:rPr>
          <w:rFonts w:asciiTheme="minorHAnsi" w:hAnsiTheme="minorHAnsi" w:cstheme="minorHAnsi"/>
          <w:b/>
          <w:bCs/>
          <w:sz w:val="24"/>
          <w:szCs w:val="24"/>
          <w:lang w:eastAsia="en-GB"/>
        </w:rPr>
        <w:t xml:space="preserve">Proposal </w:t>
      </w:r>
      <w:r>
        <w:rPr>
          <w:rFonts w:asciiTheme="minorHAnsi" w:hAnsiTheme="minorHAnsi" w:cstheme="minorHAnsi"/>
          <w:b/>
          <w:bCs/>
          <w:sz w:val="24"/>
          <w:szCs w:val="24"/>
          <w:lang w:eastAsia="en-GB"/>
        </w:rPr>
        <w:t>2</w:t>
      </w:r>
      <w:r w:rsidRPr="00BA2E7D">
        <w:rPr>
          <w:rFonts w:asciiTheme="minorHAnsi" w:hAnsiTheme="minorHAnsi" w:cstheme="minorHAnsi"/>
          <w:b/>
          <w:bCs/>
          <w:sz w:val="24"/>
          <w:szCs w:val="24"/>
          <w:lang w:eastAsia="en-GB"/>
        </w:rPr>
        <w:t>: Liaise RAN2 and CT1 accordingly</w:t>
      </w:r>
    </w:p>
    <w:p w14:paraId="24A6ADB2" w14:textId="06E1E98B" w:rsidR="00612B2F" w:rsidRPr="002B5C38" w:rsidRDefault="001A1AC6" w:rsidP="002B5C38">
      <w:pPr>
        <w:pStyle w:val="Heading2"/>
        <w:rPr>
          <w:rFonts w:asciiTheme="minorHAnsi" w:hAnsiTheme="minorHAnsi" w:cstheme="minorHAnsi"/>
          <w:color w:val="auto"/>
          <w:sz w:val="32"/>
          <w:szCs w:val="32"/>
        </w:rPr>
      </w:pPr>
      <w:r w:rsidRPr="00DF3241">
        <w:rPr>
          <w:rFonts w:asciiTheme="minorHAnsi" w:hAnsiTheme="minorHAnsi" w:cstheme="minorHAnsi"/>
          <w:color w:val="auto"/>
          <w:sz w:val="32"/>
          <w:szCs w:val="32"/>
        </w:rPr>
        <w:t xml:space="preserve">2.1 </w:t>
      </w:r>
      <w:r>
        <w:rPr>
          <w:rFonts w:asciiTheme="minorHAnsi" w:hAnsiTheme="minorHAnsi" w:cstheme="minorHAnsi"/>
          <w:color w:val="auto"/>
          <w:sz w:val="32"/>
          <w:szCs w:val="32"/>
        </w:rPr>
        <w:tab/>
      </w:r>
      <w:r w:rsidRPr="00DF3241">
        <w:rPr>
          <w:rFonts w:asciiTheme="minorHAnsi" w:hAnsiTheme="minorHAnsi" w:cstheme="minorHAnsi"/>
          <w:color w:val="auto"/>
          <w:sz w:val="32"/>
          <w:szCs w:val="32"/>
        </w:rPr>
        <w:t>GWUS</w:t>
      </w:r>
      <w:r>
        <w:rPr>
          <w:rFonts w:asciiTheme="minorHAnsi" w:hAnsiTheme="minorHAnsi" w:cstheme="minorHAnsi"/>
          <w:color w:val="auto"/>
          <w:sz w:val="32"/>
          <w:szCs w:val="32"/>
        </w:rPr>
        <w:t xml:space="preserve"> for 5GS</w:t>
      </w:r>
    </w:p>
    <w:p w14:paraId="3D6CAFBE" w14:textId="7DE48F95" w:rsidR="00612B2F" w:rsidRPr="00B66407" w:rsidRDefault="00612B2F" w:rsidP="00612B2F">
      <w:pPr>
        <w:rPr>
          <w:rFonts w:asciiTheme="minorHAnsi" w:hAnsiTheme="minorHAnsi" w:cstheme="minorHAnsi"/>
          <w:sz w:val="24"/>
          <w:szCs w:val="22"/>
        </w:rPr>
      </w:pPr>
      <w:r w:rsidRPr="00B66407">
        <w:rPr>
          <w:rFonts w:asciiTheme="minorHAnsi" w:hAnsiTheme="minorHAnsi" w:cstheme="minorHAnsi"/>
          <w:sz w:val="24"/>
          <w:szCs w:val="22"/>
        </w:rPr>
        <w:t>A second issue that remains for GWUS is whether it should be supported in NGAP. from 5GC point of view, GWUS is supported for both NB-IoT and LTE-M as documented in [</w:t>
      </w:r>
      <w:r w:rsidR="00BA2E7D">
        <w:rPr>
          <w:rFonts w:asciiTheme="minorHAnsi" w:hAnsiTheme="minorHAnsi" w:cstheme="minorHAnsi"/>
          <w:sz w:val="24"/>
          <w:szCs w:val="22"/>
        </w:rPr>
        <w:t>6</w:t>
      </w:r>
      <w:r w:rsidRPr="00B66407">
        <w:rPr>
          <w:rFonts w:asciiTheme="minorHAnsi" w:hAnsiTheme="minorHAnsi" w:cstheme="minorHAnsi"/>
          <w:sz w:val="24"/>
          <w:szCs w:val="22"/>
        </w:rPr>
        <w:t xml:space="preserve">]. However, RAN2 did not study during this release how ng-eNB will map the UE WUS groups. </w:t>
      </w:r>
      <w:r w:rsidR="00F847D3" w:rsidRPr="00B66407">
        <w:rPr>
          <w:rFonts w:asciiTheme="minorHAnsi" w:hAnsiTheme="minorHAnsi" w:cstheme="minorHAnsi"/>
          <w:sz w:val="24"/>
          <w:szCs w:val="22"/>
        </w:rPr>
        <w:t xml:space="preserve">To our knowledge, there is also a security issue with the 5G-GUTI re-allocation at the time of paging that may affect this paging feature for 5GS. The same discussion happened for MT-EDT as well. </w:t>
      </w:r>
    </w:p>
    <w:p w14:paraId="4487797B" w14:textId="6FCC0FF0" w:rsidR="00F847D3" w:rsidRPr="00B66407" w:rsidRDefault="00F847D3" w:rsidP="00612B2F">
      <w:pPr>
        <w:rPr>
          <w:rFonts w:asciiTheme="minorHAnsi" w:hAnsiTheme="minorHAnsi" w:cstheme="minorHAnsi"/>
          <w:sz w:val="24"/>
          <w:szCs w:val="22"/>
        </w:rPr>
      </w:pPr>
      <w:r w:rsidRPr="00B66407">
        <w:rPr>
          <w:rFonts w:asciiTheme="minorHAnsi" w:hAnsiTheme="minorHAnsi" w:cstheme="minorHAnsi"/>
          <w:sz w:val="24"/>
          <w:szCs w:val="22"/>
        </w:rPr>
        <w:t xml:space="preserve">Besides, support of GWUS </w:t>
      </w:r>
      <w:r w:rsidR="00B66407">
        <w:rPr>
          <w:rFonts w:asciiTheme="minorHAnsi" w:hAnsiTheme="minorHAnsi" w:cstheme="minorHAnsi"/>
          <w:sz w:val="24"/>
          <w:szCs w:val="22"/>
        </w:rPr>
        <w:t xml:space="preserve">in 5GS </w:t>
      </w:r>
      <w:r w:rsidRPr="00B66407">
        <w:rPr>
          <w:rFonts w:asciiTheme="minorHAnsi" w:hAnsiTheme="minorHAnsi" w:cstheme="minorHAnsi"/>
          <w:sz w:val="24"/>
          <w:szCs w:val="22"/>
        </w:rPr>
        <w:t xml:space="preserve">is not part of the WI for CIoT (see below extract from the WID). </w:t>
      </w:r>
    </w:p>
    <w:p w14:paraId="61FFC697" w14:textId="77777777" w:rsidR="00F847D3" w:rsidRPr="00B66407" w:rsidRDefault="00F847D3" w:rsidP="00F847D3">
      <w:pPr>
        <w:pBdr>
          <w:top w:val="single" w:sz="4" w:space="1" w:color="auto"/>
          <w:left w:val="single" w:sz="4" w:space="4" w:color="auto"/>
          <w:bottom w:val="single" w:sz="4" w:space="1" w:color="auto"/>
          <w:right w:val="single" w:sz="4" w:space="4" w:color="auto"/>
        </w:pBdr>
        <w:rPr>
          <w:b/>
          <w:bCs/>
          <w:sz w:val="18"/>
          <w:szCs w:val="18"/>
        </w:rPr>
      </w:pPr>
      <w:r w:rsidRPr="00B66407">
        <w:rPr>
          <w:b/>
          <w:bCs/>
          <w:sz w:val="18"/>
          <w:szCs w:val="18"/>
        </w:rPr>
        <w:t>Improved DL transmission efficiency and/or UE power consumption:</w:t>
      </w:r>
    </w:p>
    <w:p w14:paraId="2C7289E4" w14:textId="77777777" w:rsidR="00F847D3" w:rsidRPr="00B66407" w:rsidRDefault="00F847D3" w:rsidP="00F847D3">
      <w:pPr>
        <w:numPr>
          <w:ilvl w:val="0"/>
          <w:numId w:val="20"/>
        </w:numPr>
        <w:pBdr>
          <w:top w:val="single" w:sz="4" w:space="1" w:color="auto"/>
          <w:left w:val="single" w:sz="4" w:space="4" w:color="auto"/>
          <w:bottom w:val="single" w:sz="4" w:space="1" w:color="auto"/>
          <w:right w:val="single" w:sz="4" w:space="4" w:color="auto"/>
        </w:pBdr>
        <w:adjustRightInd/>
        <w:textAlignment w:val="auto"/>
        <w:rPr>
          <w:rFonts w:eastAsia="Times New Roman"/>
          <w:sz w:val="18"/>
          <w:szCs w:val="18"/>
        </w:rPr>
      </w:pPr>
      <w:r w:rsidRPr="00B66407">
        <w:rPr>
          <w:rFonts w:eastAsia="Times New Roman"/>
          <w:sz w:val="18"/>
          <w:szCs w:val="18"/>
        </w:rPr>
        <w:t>Specify support for mobile-terminated (MT) early data transmission (EDT) [RAN2, RAN3]</w:t>
      </w:r>
    </w:p>
    <w:p w14:paraId="4120AD0B" w14:textId="77777777" w:rsidR="00F847D3" w:rsidRPr="00B66407" w:rsidRDefault="00F847D3" w:rsidP="00F847D3">
      <w:pPr>
        <w:numPr>
          <w:ilvl w:val="0"/>
          <w:numId w:val="20"/>
        </w:numPr>
        <w:pBdr>
          <w:top w:val="single" w:sz="4" w:space="1" w:color="auto"/>
          <w:left w:val="single" w:sz="4" w:space="4" w:color="auto"/>
          <w:bottom w:val="single" w:sz="4" w:space="1" w:color="auto"/>
          <w:right w:val="single" w:sz="4" w:space="4" w:color="auto"/>
        </w:pBdr>
        <w:adjustRightInd/>
        <w:textAlignment w:val="auto"/>
        <w:rPr>
          <w:rFonts w:eastAsia="Times New Roman"/>
          <w:sz w:val="18"/>
          <w:szCs w:val="18"/>
        </w:rPr>
      </w:pPr>
      <w:bookmarkStart w:id="3" w:name="_Hlk515907705"/>
      <w:r w:rsidRPr="00B66407">
        <w:rPr>
          <w:rFonts w:eastAsia="Times New Roman"/>
          <w:sz w:val="18"/>
          <w:szCs w:val="18"/>
        </w:rPr>
        <w:lastRenderedPageBreak/>
        <w:t>Specify quality report in MSG3 [RAN1, RAN2, RAN4]</w:t>
      </w:r>
    </w:p>
    <w:p w14:paraId="1D9B6833" w14:textId="77777777" w:rsidR="00F847D3" w:rsidRPr="00B66407" w:rsidRDefault="00F847D3" w:rsidP="00F847D3">
      <w:pPr>
        <w:numPr>
          <w:ilvl w:val="0"/>
          <w:numId w:val="20"/>
        </w:numPr>
        <w:pBdr>
          <w:top w:val="single" w:sz="4" w:space="1" w:color="auto"/>
          <w:left w:val="single" w:sz="4" w:space="4" w:color="auto"/>
          <w:bottom w:val="single" w:sz="4" w:space="1" w:color="auto"/>
          <w:right w:val="single" w:sz="4" w:space="4" w:color="auto"/>
        </w:pBdr>
        <w:adjustRightInd/>
        <w:textAlignment w:val="auto"/>
        <w:rPr>
          <w:rFonts w:eastAsia="Times New Roman"/>
          <w:sz w:val="18"/>
          <w:szCs w:val="18"/>
        </w:rPr>
      </w:pPr>
      <w:r w:rsidRPr="00B66407">
        <w:rPr>
          <w:rFonts w:eastAsia="Times New Roman"/>
          <w:sz w:val="18"/>
          <w:szCs w:val="18"/>
        </w:rPr>
        <w:t>Specify aperiodic quality report in connected mode using same quality definition as in Msg3 [RAN1, RAN2, RAN4]</w:t>
      </w:r>
    </w:p>
    <w:bookmarkEnd w:id="3"/>
    <w:p w14:paraId="6DF920E6" w14:textId="77777777" w:rsidR="00F847D3" w:rsidRPr="00B66407" w:rsidRDefault="00F847D3" w:rsidP="00F847D3">
      <w:pPr>
        <w:numPr>
          <w:ilvl w:val="0"/>
          <w:numId w:val="20"/>
        </w:numPr>
        <w:pBdr>
          <w:top w:val="single" w:sz="4" w:space="1" w:color="auto"/>
          <w:left w:val="single" w:sz="4" w:space="4" w:color="auto"/>
          <w:bottom w:val="single" w:sz="4" w:space="1" w:color="auto"/>
          <w:right w:val="single" w:sz="4" w:space="4" w:color="auto"/>
        </w:pBdr>
        <w:adjustRightInd/>
        <w:textAlignment w:val="auto"/>
        <w:rPr>
          <w:rFonts w:eastAsia="Times New Roman"/>
          <w:sz w:val="18"/>
          <w:szCs w:val="18"/>
        </w:rPr>
      </w:pPr>
      <w:r w:rsidRPr="00B66407">
        <w:rPr>
          <w:rFonts w:eastAsia="Times New Roman"/>
          <w:sz w:val="18"/>
          <w:szCs w:val="18"/>
        </w:rPr>
        <w:t>Specify MPDCCH performance improvement by using CRS [RAN1, RAN2, RAN4]</w:t>
      </w:r>
    </w:p>
    <w:p w14:paraId="572FBA4B" w14:textId="53293A0E" w:rsidR="00F847D3" w:rsidRPr="00B66407" w:rsidRDefault="00F847D3" w:rsidP="00612B2F">
      <w:pPr>
        <w:numPr>
          <w:ilvl w:val="0"/>
          <w:numId w:val="20"/>
        </w:numPr>
        <w:pBdr>
          <w:top w:val="single" w:sz="4" w:space="1" w:color="auto"/>
          <w:left w:val="single" w:sz="4" w:space="4" w:color="auto"/>
          <w:bottom w:val="single" w:sz="4" w:space="1" w:color="auto"/>
          <w:right w:val="single" w:sz="4" w:space="4" w:color="auto"/>
        </w:pBdr>
        <w:adjustRightInd/>
        <w:textAlignment w:val="auto"/>
        <w:rPr>
          <w:rFonts w:eastAsia="Times New Roman"/>
          <w:sz w:val="18"/>
          <w:szCs w:val="18"/>
          <w:highlight w:val="yellow"/>
        </w:rPr>
      </w:pPr>
      <w:r w:rsidRPr="00B66407">
        <w:rPr>
          <w:rFonts w:eastAsia="Times New Roman"/>
          <w:sz w:val="18"/>
          <w:szCs w:val="18"/>
          <w:highlight w:val="yellow"/>
        </w:rPr>
        <w:t>Specify support for UE-group wake-up signal (WUS) [RAN1, RAN2, RAN3, RAN4]</w:t>
      </w:r>
    </w:p>
    <w:p w14:paraId="0D75883E" w14:textId="160E4DC7" w:rsidR="00F847D3" w:rsidRPr="00B66407" w:rsidRDefault="00F847D3" w:rsidP="00612B2F">
      <w:pPr>
        <w:rPr>
          <w:rFonts w:asciiTheme="minorHAnsi" w:hAnsiTheme="minorHAnsi" w:cstheme="minorHAnsi"/>
          <w:b/>
          <w:bCs/>
          <w:sz w:val="24"/>
          <w:szCs w:val="22"/>
        </w:rPr>
      </w:pPr>
      <w:r w:rsidRPr="00B66407">
        <w:rPr>
          <w:rFonts w:asciiTheme="minorHAnsi" w:hAnsiTheme="minorHAnsi" w:cstheme="minorHAnsi"/>
          <w:b/>
          <w:bCs/>
          <w:sz w:val="24"/>
          <w:szCs w:val="22"/>
        </w:rPr>
        <w:t>Observation 3: Support of GWUS</w:t>
      </w:r>
      <w:r w:rsidR="00B66407">
        <w:rPr>
          <w:rFonts w:asciiTheme="minorHAnsi" w:hAnsiTheme="minorHAnsi" w:cstheme="minorHAnsi"/>
          <w:b/>
          <w:bCs/>
          <w:sz w:val="24"/>
          <w:szCs w:val="22"/>
        </w:rPr>
        <w:t xml:space="preserve"> in 5GS</w:t>
      </w:r>
      <w:r w:rsidRPr="00B66407">
        <w:rPr>
          <w:rFonts w:asciiTheme="minorHAnsi" w:hAnsiTheme="minorHAnsi" w:cstheme="minorHAnsi"/>
          <w:b/>
          <w:bCs/>
          <w:sz w:val="24"/>
          <w:szCs w:val="22"/>
        </w:rPr>
        <w:t xml:space="preserve"> is not motivated by the WID.</w:t>
      </w:r>
    </w:p>
    <w:p w14:paraId="2AFC8FC7" w14:textId="7A72BB64" w:rsidR="00F847D3" w:rsidRPr="00B66407" w:rsidRDefault="00F847D3" w:rsidP="00612B2F">
      <w:pPr>
        <w:rPr>
          <w:rFonts w:asciiTheme="minorHAnsi" w:hAnsiTheme="minorHAnsi" w:cstheme="minorHAnsi"/>
          <w:sz w:val="24"/>
          <w:szCs w:val="22"/>
        </w:rPr>
      </w:pPr>
      <w:r w:rsidRPr="00B66407">
        <w:rPr>
          <w:rFonts w:asciiTheme="minorHAnsi" w:hAnsiTheme="minorHAnsi" w:cstheme="minorHAnsi"/>
          <w:sz w:val="24"/>
          <w:szCs w:val="22"/>
        </w:rPr>
        <w:t>Therefore, RAN3 should wait for other WGs to discuss on potential issues</w:t>
      </w:r>
      <w:r w:rsidR="00B66407">
        <w:rPr>
          <w:rFonts w:asciiTheme="minorHAnsi" w:hAnsiTheme="minorHAnsi" w:cstheme="minorHAnsi"/>
          <w:sz w:val="24"/>
          <w:szCs w:val="22"/>
        </w:rPr>
        <w:t xml:space="preserve"> and aspects</w:t>
      </w:r>
      <w:r w:rsidRPr="00B66407">
        <w:rPr>
          <w:rFonts w:asciiTheme="minorHAnsi" w:hAnsiTheme="minorHAnsi" w:cstheme="minorHAnsi"/>
          <w:sz w:val="24"/>
          <w:szCs w:val="22"/>
        </w:rPr>
        <w:t xml:space="preserve"> for support of GWUS in 5GS and to receive a LS before introducing the WUS assistance information to NGAP.</w:t>
      </w:r>
    </w:p>
    <w:p w14:paraId="66525761" w14:textId="0CE50FBF" w:rsidR="00F847D3" w:rsidRPr="00B66407" w:rsidRDefault="00F847D3" w:rsidP="00612B2F">
      <w:pPr>
        <w:rPr>
          <w:b/>
          <w:bCs/>
          <w:sz w:val="22"/>
          <w:szCs w:val="22"/>
        </w:rPr>
      </w:pPr>
      <w:r w:rsidRPr="00B66407">
        <w:rPr>
          <w:rFonts w:asciiTheme="minorHAnsi" w:hAnsiTheme="minorHAnsi" w:cstheme="minorHAnsi"/>
          <w:b/>
          <w:bCs/>
          <w:sz w:val="24"/>
          <w:szCs w:val="22"/>
        </w:rPr>
        <w:t xml:space="preserve">Proposal </w:t>
      </w:r>
      <w:r w:rsidR="00BA2E7D">
        <w:rPr>
          <w:rFonts w:asciiTheme="minorHAnsi" w:hAnsiTheme="minorHAnsi" w:cstheme="minorHAnsi"/>
          <w:b/>
          <w:bCs/>
          <w:sz w:val="24"/>
          <w:szCs w:val="22"/>
        </w:rPr>
        <w:t>3</w:t>
      </w:r>
      <w:r w:rsidRPr="00B66407">
        <w:rPr>
          <w:rFonts w:asciiTheme="minorHAnsi" w:hAnsiTheme="minorHAnsi" w:cstheme="minorHAnsi"/>
          <w:b/>
          <w:bCs/>
          <w:sz w:val="24"/>
          <w:szCs w:val="22"/>
        </w:rPr>
        <w:t>: RAN3 to not support GWUS assistance information over NGAP and to wait for other WGs progress.</w:t>
      </w:r>
    </w:p>
    <w:p w14:paraId="2FEE06A0" w14:textId="77777777" w:rsidR="00672E81" w:rsidRPr="00CE0424" w:rsidRDefault="00672E81" w:rsidP="009D2FEC">
      <w:pPr>
        <w:pStyle w:val="Heading1"/>
        <w:ind w:left="0" w:firstLine="0"/>
      </w:pPr>
      <w:r>
        <w:t>3</w:t>
      </w:r>
      <w:r>
        <w:tab/>
      </w:r>
      <w:r w:rsidRPr="00CE0424">
        <w:t>Conclusion</w:t>
      </w:r>
    </w:p>
    <w:p w14:paraId="5980F394" w14:textId="37BCBB4F" w:rsidR="00672E81" w:rsidRPr="00B66407" w:rsidRDefault="00672E81" w:rsidP="00672E81">
      <w:pPr>
        <w:pStyle w:val="BodyText"/>
        <w:rPr>
          <w:rFonts w:asciiTheme="minorHAnsi" w:hAnsiTheme="minorHAnsi" w:cstheme="minorHAnsi"/>
          <w:b/>
          <w:color w:val="auto"/>
          <w:sz w:val="24"/>
          <w:szCs w:val="22"/>
          <w:lang w:val="en-CA"/>
        </w:rPr>
      </w:pPr>
      <w:r w:rsidRPr="00B66407">
        <w:rPr>
          <w:rFonts w:asciiTheme="minorHAnsi" w:hAnsiTheme="minorHAnsi" w:cstheme="minorHAnsi"/>
          <w:color w:val="auto"/>
          <w:sz w:val="24"/>
          <w:szCs w:val="22"/>
          <w:lang w:val="en-CA"/>
        </w:rPr>
        <w:t>In the previous sections we made the following observations</w:t>
      </w:r>
      <w:r w:rsidR="009D2FEC" w:rsidRPr="00B66407">
        <w:rPr>
          <w:rFonts w:asciiTheme="minorHAnsi" w:hAnsiTheme="minorHAnsi" w:cstheme="minorHAnsi"/>
          <w:color w:val="auto"/>
          <w:sz w:val="24"/>
          <w:szCs w:val="22"/>
          <w:lang w:val="en-CA"/>
        </w:rPr>
        <w:t xml:space="preserve"> and proposals</w:t>
      </w:r>
      <w:r w:rsidRPr="00B66407">
        <w:rPr>
          <w:rFonts w:asciiTheme="minorHAnsi" w:hAnsiTheme="minorHAnsi" w:cstheme="minorHAnsi"/>
          <w:color w:val="auto"/>
          <w:sz w:val="24"/>
          <w:szCs w:val="22"/>
          <w:lang w:val="en-CA"/>
        </w:rPr>
        <w:t>:</w:t>
      </w:r>
      <w:r w:rsidRPr="00B66407">
        <w:rPr>
          <w:rFonts w:asciiTheme="minorHAnsi" w:hAnsiTheme="minorHAnsi" w:cstheme="minorHAnsi"/>
          <w:b/>
          <w:color w:val="auto"/>
          <w:sz w:val="24"/>
          <w:szCs w:val="22"/>
          <w:lang w:val="en-CA"/>
        </w:rPr>
        <w:t xml:space="preserve"> </w:t>
      </w:r>
    </w:p>
    <w:p w14:paraId="5E6AA156" w14:textId="13506D11" w:rsidR="002B4012" w:rsidRPr="00B66407" w:rsidRDefault="002B4012" w:rsidP="002B4012">
      <w:pPr>
        <w:pStyle w:val="BodyText"/>
        <w:numPr>
          <w:ilvl w:val="0"/>
          <w:numId w:val="13"/>
        </w:numPr>
        <w:rPr>
          <w:rFonts w:asciiTheme="minorHAnsi" w:hAnsiTheme="minorHAnsi" w:cstheme="minorHAnsi"/>
          <w:bCs/>
          <w:color w:val="auto"/>
          <w:sz w:val="28"/>
          <w:szCs w:val="24"/>
          <w:u w:val="single"/>
          <w:lang w:val="en-CA"/>
        </w:rPr>
      </w:pPr>
      <w:r w:rsidRPr="00B66407">
        <w:rPr>
          <w:rFonts w:asciiTheme="minorHAnsi" w:hAnsiTheme="minorHAnsi" w:cstheme="minorHAnsi"/>
          <w:bCs/>
          <w:color w:val="auto"/>
          <w:sz w:val="28"/>
          <w:szCs w:val="24"/>
          <w:u w:val="single"/>
          <w:lang w:val="en-CA"/>
        </w:rPr>
        <w:t>Observations:</w:t>
      </w:r>
    </w:p>
    <w:p w14:paraId="2E9D26B0" w14:textId="1AC85F07" w:rsidR="00F847D3" w:rsidRPr="00B66407" w:rsidRDefault="00F847D3" w:rsidP="00F847D3">
      <w:pPr>
        <w:jc w:val="both"/>
        <w:rPr>
          <w:rFonts w:asciiTheme="minorHAnsi" w:hAnsiTheme="minorHAnsi" w:cstheme="minorHAnsi"/>
          <w:b/>
          <w:sz w:val="24"/>
          <w:szCs w:val="24"/>
        </w:rPr>
      </w:pPr>
      <w:bookmarkStart w:id="4" w:name="_In-sequence_SDU_delivery"/>
      <w:bookmarkEnd w:id="4"/>
      <w:r w:rsidRPr="00B66407">
        <w:rPr>
          <w:rFonts w:asciiTheme="minorHAnsi" w:hAnsiTheme="minorHAnsi" w:cstheme="minorHAnsi"/>
          <w:b/>
          <w:sz w:val="24"/>
          <w:szCs w:val="24"/>
        </w:rPr>
        <w:t xml:space="preserve">Observation 1: for GWUS paging, maximum number probability thresholds is 3 giving a total of 4 groups. </w:t>
      </w:r>
      <w:r w:rsidR="00B66407">
        <w:rPr>
          <w:rFonts w:asciiTheme="minorHAnsi" w:hAnsiTheme="minorHAnsi" w:cstheme="minorHAnsi"/>
          <w:b/>
          <w:sz w:val="24"/>
          <w:szCs w:val="24"/>
        </w:rPr>
        <w:t>Thus,</w:t>
      </w:r>
      <w:r w:rsidRPr="00B66407">
        <w:rPr>
          <w:rFonts w:asciiTheme="minorHAnsi" w:hAnsiTheme="minorHAnsi" w:cstheme="minorHAnsi"/>
          <w:b/>
          <w:sz w:val="24"/>
          <w:szCs w:val="24"/>
        </w:rPr>
        <w:t xml:space="preserve"> the full resolution will never be used, and loss of information is inevitable.</w:t>
      </w:r>
    </w:p>
    <w:p w14:paraId="745AFD16" w14:textId="278A26F5" w:rsidR="00B842C4" w:rsidRPr="00B66407" w:rsidRDefault="00F847D3" w:rsidP="00F847D3">
      <w:pPr>
        <w:jc w:val="both"/>
        <w:rPr>
          <w:rFonts w:asciiTheme="minorHAnsi" w:hAnsiTheme="minorHAnsi" w:cstheme="minorHAnsi"/>
          <w:b/>
          <w:sz w:val="24"/>
          <w:szCs w:val="24"/>
        </w:rPr>
      </w:pPr>
      <w:r w:rsidRPr="00B66407">
        <w:rPr>
          <w:rFonts w:asciiTheme="minorHAnsi" w:hAnsiTheme="minorHAnsi" w:cstheme="minorHAnsi"/>
          <w:b/>
          <w:sz w:val="24"/>
          <w:szCs w:val="24"/>
        </w:rPr>
        <w:t>Observation 2: Higher granularity for paging probabilities values is not useful</w:t>
      </w:r>
    </w:p>
    <w:p w14:paraId="7A0555D9" w14:textId="659C7ABF" w:rsidR="00F847D3" w:rsidRPr="00B66407" w:rsidRDefault="00F847D3" w:rsidP="00F847D3">
      <w:pPr>
        <w:jc w:val="both"/>
        <w:rPr>
          <w:rFonts w:asciiTheme="minorHAnsi" w:hAnsiTheme="minorHAnsi" w:cstheme="minorHAnsi"/>
          <w:b/>
          <w:bCs/>
          <w:sz w:val="24"/>
          <w:szCs w:val="28"/>
        </w:rPr>
      </w:pPr>
      <w:r w:rsidRPr="00B66407">
        <w:rPr>
          <w:rFonts w:asciiTheme="minorHAnsi" w:hAnsiTheme="minorHAnsi" w:cstheme="minorHAnsi"/>
          <w:b/>
          <w:bCs/>
          <w:sz w:val="24"/>
          <w:szCs w:val="28"/>
        </w:rPr>
        <w:t>Observation 3: Support of GWUS</w:t>
      </w:r>
      <w:r w:rsidR="00B66407">
        <w:rPr>
          <w:rFonts w:asciiTheme="minorHAnsi" w:hAnsiTheme="minorHAnsi" w:cstheme="minorHAnsi"/>
          <w:b/>
          <w:bCs/>
          <w:sz w:val="24"/>
          <w:szCs w:val="28"/>
        </w:rPr>
        <w:t xml:space="preserve"> in 5GS</w:t>
      </w:r>
      <w:r w:rsidRPr="00B66407">
        <w:rPr>
          <w:rFonts w:asciiTheme="minorHAnsi" w:hAnsiTheme="minorHAnsi" w:cstheme="minorHAnsi"/>
          <w:b/>
          <w:bCs/>
          <w:sz w:val="24"/>
          <w:szCs w:val="28"/>
        </w:rPr>
        <w:t xml:space="preserve"> is not motivated by the WID.</w:t>
      </w:r>
    </w:p>
    <w:p w14:paraId="215CF457" w14:textId="1ECB9490" w:rsidR="002B4012" w:rsidRPr="00B66407" w:rsidRDefault="002B4012" w:rsidP="002B4012">
      <w:pPr>
        <w:pStyle w:val="BodyText"/>
        <w:numPr>
          <w:ilvl w:val="0"/>
          <w:numId w:val="13"/>
        </w:numPr>
        <w:rPr>
          <w:rFonts w:asciiTheme="minorHAnsi" w:hAnsiTheme="minorHAnsi" w:cstheme="minorHAnsi"/>
          <w:bCs/>
          <w:color w:val="auto"/>
          <w:sz w:val="28"/>
          <w:szCs w:val="24"/>
          <w:u w:val="single"/>
          <w:lang w:val="en-CA"/>
        </w:rPr>
      </w:pPr>
      <w:r w:rsidRPr="00B66407">
        <w:rPr>
          <w:rFonts w:asciiTheme="minorHAnsi" w:hAnsiTheme="minorHAnsi" w:cstheme="minorHAnsi"/>
          <w:bCs/>
          <w:color w:val="auto"/>
          <w:sz w:val="28"/>
          <w:szCs w:val="24"/>
          <w:u w:val="single"/>
          <w:lang w:val="en-CA"/>
        </w:rPr>
        <w:t>Proposals:</w:t>
      </w:r>
    </w:p>
    <w:p w14:paraId="27CCD488" w14:textId="0700CFB4" w:rsidR="00F847D3" w:rsidRDefault="00F847D3" w:rsidP="00F847D3">
      <w:pPr>
        <w:jc w:val="both"/>
        <w:rPr>
          <w:rFonts w:asciiTheme="minorHAnsi" w:hAnsiTheme="minorHAnsi" w:cstheme="minorHAnsi"/>
          <w:b/>
          <w:bCs/>
          <w:sz w:val="24"/>
          <w:szCs w:val="24"/>
          <w:lang w:eastAsia="en-GB"/>
        </w:rPr>
      </w:pPr>
      <w:r w:rsidRPr="00B66407">
        <w:rPr>
          <w:rFonts w:asciiTheme="minorHAnsi" w:hAnsiTheme="minorHAnsi" w:cstheme="minorHAnsi"/>
          <w:b/>
          <w:bCs/>
          <w:sz w:val="24"/>
          <w:szCs w:val="24"/>
          <w:lang w:eastAsia="en-GB"/>
        </w:rPr>
        <w:t xml:space="preserve">Proposal </w:t>
      </w:r>
      <w:r w:rsidR="00BA2E7D">
        <w:rPr>
          <w:rFonts w:asciiTheme="minorHAnsi" w:hAnsiTheme="minorHAnsi" w:cstheme="minorHAnsi"/>
          <w:b/>
          <w:bCs/>
          <w:sz w:val="24"/>
          <w:szCs w:val="24"/>
          <w:lang w:eastAsia="en-GB"/>
        </w:rPr>
        <w:t>1</w:t>
      </w:r>
      <w:r w:rsidRPr="00B66407">
        <w:rPr>
          <w:rFonts w:asciiTheme="minorHAnsi" w:hAnsiTheme="minorHAnsi" w:cstheme="minorHAnsi"/>
          <w:b/>
          <w:bCs/>
          <w:sz w:val="24"/>
          <w:szCs w:val="24"/>
          <w:lang w:eastAsia="en-GB"/>
        </w:rPr>
        <w:t>: Define the WUS Assistance Information value range as follows: {p20,p30,p40,p50,p60,p70,p80,p90}</w:t>
      </w:r>
    </w:p>
    <w:p w14:paraId="67C6B8E3" w14:textId="66EE09CD" w:rsidR="00BA2E7D" w:rsidRPr="00B66407" w:rsidRDefault="00BA2E7D" w:rsidP="00F847D3">
      <w:pPr>
        <w:jc w:val="both"/>
        <w:rPr>
          <w:rFonts w:asciiTheme="minorHAnsi" w:hAnsiTheme="minorHAnsi" w:cstheme="minorHAnsi"/>
          <w:b/>
          <w:bCs/>
          <w:sz w:val="24"/>
          <w:szCs w:val="24"/>
          <w:lang w:eastAsia="en-GB"/>
        </w:rPr>
      </w:pPr>
      <w:r w:rsidRPr="00BA2E7D">
        <w:rPr>
          <w:rFonts w:asciiTheme="minorHAnsi" w:hAnsiTheme="minorHAnsi" w:cstheme="minorHAnsi"/>
          <w:b/>
          <w:bCs/>
          <w:sz w:val="24"/>
          <w:szCs w:val="24"/>
          <w:lang w:eastAsia="en-GB"/>
        </w:rPr>
        <w:t xml:space="preserve">Proposal </w:t>
      </w:r>
      <w:r>
        <w:rPr>
          <w:rFonts w:asciiTheme="minorHAnsi" w:hAnsiTheme="minorHAnsi" w:cstheme="minorHAnsi"/>
          <w:b/>
          <w:bCs/>
          <w:sz w:val="24"/>
          <w:szCs w:val="24"/>
          <w:lang w:eastAsia="en-GB"/>
        </w:rPr>
        <w:t>2</w:t>
      </w:r>
      <w:r w:rsidRPr="00BA2E7D">
        <w:rPr>
          <w:rFonts w:asciiTheme="minorHAnsi" w:hAnsiTheme="minorHAnsi" w:cstheme="minorHAnsi"/>
          <w:b/>
          <w:bCs/>
          <w:sz w:val="24"/>
          <w:szCs w:val="24"/>
          <w:lang w:eastAsia="en-GB"/>
        </w:rPr>
        <w:t>: Liaise RAN2 and CT1 accordingly</w:t>
      </w:r>
    </w:p>
    <w:p w14:paraId="78022551" w14:textId="79FCC509" w:rsidR="00F847D3" w:rsidRPr="00B66407" w:rsidRDefault="00F847D3" w:rsidP="00F847D3">
      <w:pPr>
        <w:rPr>
          <w:b/>
          <w:bCs/>
          <w:sz w:val="24"/>
          <w:szCs w:val="24"/>
        </w:rPr>
      </w:pPr>
      <w:r w:rsidRPr="00B66407">
        <w:rPr>
          <w:rFonts w:asciiTheme="minorHAnsi" w:hAnsiTheme="minorHAnsi" w:cstheme="minorHAnsi"/>
          <w:b/>
          <w:bCs/>
          <w:sz w:val="24"/>
          <w:szCs w:val="24"/>
        </w:rPr>
        <w:t xml:space="preserve">Proposal 3: RAN3 to not support GWUS assistance </w:t>
      </w:r>
      <w:r w:rsidR="002B5C38" w:rsidRPr="00B66407">
        <w:rPr>
          <w:rFonts w:asciiTheme="minorHAnsi" w:hAnsiTheme="minorHAnsi" w:cstheme="minorHAnsi"/>
          <w:b/>
          <w:bCs/>
          <w:sz w:val="24"/>
          <w:szCs w:val="24"/>
        </w:rPr>
        <w:t>information over</w:t>
      </w:r>
      <w:r w:rsidRPr="00B66407">
        <w:rPr>
          <w:rFonts w:asciiTheme="minorHAnsi" w:hAnsiTheme="minorHAnsi" w:cstheme="minorHAnsi"/>
          <w:b/>
          <w:bCs/>
          <w:sz w:val="24"/>
          <w:szCs w:val="24"/>
        </w:rPr>
        <w:t xml:space="preserve"> NGAP and to wait for other WGs progress.</w:t>
      </w:r>
    </w:p>
    <w:p w14:paraId="2897E5C8" w14:textId="77777777" w:rsidR="002B4012" w:rsidRPr="00F847D3" w:rsidRDefault="002B4012" w:rsidP="00B21835">
      <w:pPr>
        <w:jc w:val="both"/>
        <w:rPr>
          <w:rFonts w:ascii="Arial" w:hAnsi="Arial" w:cs="Arial"/>
          <w:bCs/>
          <w:lang w:val="x-none"/>
        </w:rPr>
      </w:pPr>
    </w:p>
    <w:p w14:paraId="675CCFDD" w14:textId="77777777" w:rsidR="00672E81" w:rsidRPr="00CE0424" w:rsidRDefault="00672E81" w:rsidP="00672E81">
      <w:pPr>
        <w:pStyle w:val="Heading1"/>
      </w:pPr>
      <w:r>
        <w:t>4</w:t>
      </w:r>
      <w:r>
        <w:tab/>
      </w:r>
      <w:r w:rsidRPr="00CE0424">
        <w:t>References</w:t>
      </w:r>
    </w:p>
    <w:p w14:paraId="6E9F43B3" w14:textId="16AB029C" w:rsidR="00672E81" w:rsidRPr="00B66407" w:rsidRDefault="00D15B44" w:rsidP="00672E81">
      <w:pPr>
        <w:pStyle w:val="Reference"/>
        <w:rPr>
          <w:rFonts w:asciiTheme="minorHAnsi" w:hAnsiTheme="minorHAnsi" w:cstheme="minorHAnsi"/>
          <w:sz w:val="24"/>
          <w:szCs w:val="24"/>
          <w:lang w:val="en-CA"/>
        </w:rPr>
      </w:pPr>
      <w:bookmarkStart w:id="5" w:name="_Ref517702140"/>
      <w:bookmarkStart w:id="6" w:name="_Ref528600737"/>
      <w:bookmarkStart w:id="7" w:name="_Ref1080767"/>
      <w:bookmarkStart w:id="8" w:name="_Ref1079762"/>
      <w:bookmarkStart w:id="9" w:name="_Ref524424563"/>
      <w:bookmarkStart w:id="10" w:name="_Ref528566706"/>
      <w:r w:rsidRPr="00B66407">
        <w:rPr>
          <w:rFonts w:asciiTheme="minorHAnsi" w:eastAsia="Times New Roman" w:hAnsiTheme="minorHAnsi" w:cstheme="minorHAnsi"/>
          <w:sz w:val="24"/>
          <w:szCs w:val="24"/>
          <w:lang w:val="en-GB"/>
        </w:rPr>
        <w:t>R3-</w:t>
      </w:r>
      <w:r w:rsidR="00231C61" w:rsidRPr="00B66407">
        <w:rPr>
          <w:rFonts w:asciiTheme="minorHAnsi" w:eastAsia="Times New Roman" w:hAnsiTheme="minorHAnsi" w:cstheme="minorHAnsi"/>
          <w:sz w:val="24"/>
          <w:szCs w:val="24"/>
          <w:lang w:val="en-GB"/>
        </w:rPr>
        <w:t>202595</w:t>
      </w:r>
      <w:r w:rsidR="00672E81" w:rsidRPr="00B66407">
        <w:rPr>
          <w:rFonts w:asciiTheme="minorHAnsi" w:hAnsiTheme="minorHAnsi" w:cstheme="minorHAnsi"/>
          <w:sz w:val="24"/>
          <w:szCs w:val="24"/>
          <w:lang w:val="en-CA"/>
        </w:rPr>
        <w:t xml:space="preserve">, </w:t>
      </w:r>
      <w:r w:rsidR="00231C61" w:rsidRPr="00B66407">
        <w:rPr>
          <w:rFonts w:asciiTheme="minorHAnsi" w:hAnsiTheme="minorHAnsi" w:cstheme="minorHAnsi"/>
          <w:sz w:val="24"/>
          <w:szCs w:val="24"/>
          <w:lang w:val="en-CA"/>
        </w:rPr>
        <w:t>Summary of Offline Discussion on a Group Wake-Up-Signal</w:t>
      </w:r>
    </w:p>
    <w:p w14:paraId="6B6AAA26" w14:textId="376DBBDF" w:rsidR="009172CE" w:rsidRPr="00B66407" w:rsidRDefault="00651180" w:rsidP="00395398">
      <w:pPr>
        <w:pStyle w:val="Reference"/>
        <w:rPr>
          <w:rFonts w:asciiTheme="minorHAnsi" w:hAnsiTheme="minorHAnsi" w:cstheme="minorHAnsi"/>
          <w:sz w:val="24"/>
          <w:szCs w:val="24"/>
          <w:lang w:val="en-CA"/>
        </w:rPr>
      </w:pPr>
      <w:bookmarkStart w:id="11" w:name="_Ref7703255"/>
      <w:bookmarkStart w:id="12" w:name="_Ref16540476"/>
      <w:bookmarkStart w:id="13" w:name="_Hlk4353930"/>
      <w:bookmarkEnd w:id="5"/>
      <w:bookmarkEnd w:id="6"/>
      <w:bookmarkEnd w:id="7"/>
      <w:r w:rsidRPr="00B66407">
        <w:rPr>
          <w:rFonts w:asciiTheme="minorHAnsi" w:eastAsia="Times New Roman" w:hAnsiTheme="minorHAnsi" w:cstheme="minorHAnsi"/>
          <w:sz w:val="24"/>
          <w:szCs w:val="24"/>
          <w:lang w:val="en-GB"/>
        </w:rPr>
        <w:t>R3-</w:t>
      </w:r>
      <w:r w:rsidR="00231C61" w:rsidRPr="00B66407">
        <w:rPr>
          <w:rFonts w:asciiTheme="minorHAnsi" w:eastAsia="Times New Roman" w:hAnsiTheme="minorHAnsi" w:cstheme="minorHAnsi"/>
          <w:sz w:val="24"/>
          <w:szCs w:val="24"/>
          <w:lang w:val="en-GB"/>
        </w:rPr>
        <w:t>202580</w:t>
      </w:r>
      <w:r w:rsidR="003F1059" w:rsidRPr="00B66407">
        <w:rPr>
          <w:rFonts w:asciiTheme="minorHAnsi" w:eastAsia="Times New Roman" w:hAnsiTheme="minorHAnsi" w:cstheme="minorHAnsi"/>
          <w:sz w:val="24"/>
          <w:szCs w:val="24"/>
          <w:lang w:val="en-GB"/>
        </w:rPr>
        <w:t>,</w:t>
      </w:r>
      <w:r w:rsidR="00672E81" w:rsidRPr="00B66407">
        <w:rPr>
          <w:rFonts w:asciiTheme="minorHAnsi" w:hAnsiTheme="minorHAnsi" w:cstheme="minorHAnsi"/>
          <w:sz w:val="24"/>
          <w:szCs w:val="24"/>
          <w:lang w:val="en-CA"/>
        </w:rPr>
        <w:t xml:space="preserve"> </w:t>
      </w:r>
      <w:bookmarkEnd w:id="8"/>
      <w:bookmarkEnd w:id="9"/>
      <w:bookmarkEnd w:id="10"/>
      <w:bookmarkEnd w:id="11"/>
      <w:bookmarkEnd w:id="12"/>
      <w:bookmarkEnd w:id="13"/>
      <w:r w:rsidR="00231C61" w:rsidRPr="00B66407">
        <w:rPr>
          <w:rFonts w:asciiTheme="minorHAnsi" w:hAnsiTheme="minorHAnsi" w:cstheme="minorHAnsi"/>
          <w:sz w:val="24"/>
          <w:szCs w:val="24"/>
          <w:lang w:val="en-CA"/>
        </w:rPr>
        <w:t>Support of WUS Group</w:t>
      </w:r>
    </w:p>
    <w:p w14:paraId="07CD33C8" w14:textId="6E8C4C22" w:rsidR="00A50A14" w:rsidRDefault="00A50A14" w:rsidP="00395398">
      <w:pPr>
        <w:pStyle w:val="Reference"/>
        <w:rPr>
          <w:rFonts w:asciiTheme="minorHAnsi" w:hAnsiTheme="minorHAnsi" w:cstheme="minorHAnsi"/>
          <w:sz w:val="24"/>
          <w:szCs w:val="24"/>
          <w:lang w:val="en-CA"/>
        </w:rPr>
      </w:pPr>
      <w:r w:rsidRPr="00B66407">
        <w:rPr>
          <w:rFonts w:asciiTheme="minorHAnsi" w:hAnsiTheme="minorHAnsi" w:cstheme="minorHAnsi"/>
          <w:sz w:val="24"/>
          <w:szCs w:val="24"/>
          <w:lang w:val="en-CA"/>
        </w:rPr>
        <w:t>R2-2003807, Report NB-IoT breakout session</w:t>
      </w:r>
    </w:p>
    <w:p w14:paraId="1751A26D" w14:textId="1A2CD389" w:rsidR="00182F78" w:rsidRPr="00BA2E7D" w:rsidRDefault="00BA2E7D" w:rsidP="00BA2E7D">
      <w:pPr>
        <w:pStyle w:val="Reference"/>
        <w:rPr>
          <w:rFonts w:asciiTheme="minorHAnsi" w:hAnsiTheme="minorHAnsi" w:cstheme="minorHAnsi"/>
          <w:sz w:val="24"/>
          <w:szCs w:val="24"/>
          <w:lang w:val="en-CA"/>
        </w:rPr>
      </w:pPr>
      <w:r>
        <w:rPr>
          <w:rFonts w:asciiTheme="minorHAnsi" w:hAnsiTheme="minorHAnsi" w:cstheme="minorHAnsi"/>
          <w:sz w:val="24"/>
          <w:szCs w:val="24"/>
          <w:lang w:val="en-CA"/>
        </w:rPr>
        <w:t>R3-20</w:t>
      </w:r>
      <w:r w:rsidR="00E956DA">
        <w:rPr>
          <w:rFonts w:asciiTheme="minorHAnsi" w:hAnsiTheme="minorHAnsi" w:cstheme="minorHAnsi"/>
          <w:sz w:val="24"/>
          <w:szCs w:val="24"/>
          <w:lang w:val="en-CA"/>
        </w:rPr>
        <w:t>3732</w:t>
      </w:r>
      <w:r>
        <w:rPr>
          <w:rFonts w:asciiTheme="minorHAnsi" w:hAnsiTheme="minorHAnsi" w:cstheme="minorHAnsi"/>
          <w:sz w:val="24"/>
          <w:szCs w:val="24"/>
          <w:lang w:val="en-CA"/>
        </w:rPr>
        <w:t xml:space="preserve">, </w:t>
      </w:r>
      <w:r w:rsidR="00182F78" w:rsidRPr="00BA2E7D">
        <w:rPr>
          <w:rFonts w:asciiTheme="minorHAnsi" w:hAnsiTheme="minorHAnsi" w:cstheme="minorHAnsi"/>
          <w:sz w:val="24"/>
          <w:szCs w:val="24"/>
          <w:lang w:val="en-CA"/>
        </w:rPr>
        <w:t>TP to S1AP BL CR #1762 Support of WUS Group</w:t>
      </w:r>
    </w:p>
    <w:p w14:paraId="36B2A345" w14:textId="22A17BBD" w:rsidR="00BA2E7D" w:rsidRPr="00B66407" w:rsidRDefault="00BA2E7D" w:rsidP="00395398">
      <w:pPr>
        <w:pStyle w:val="Reference"/>
        <w:rPr>
          <w:rFonts w:asciiTheme="minorHAnsi" w:hAnsiTheme="minorHAnsi" w:cstheme="minorHAnsi"/>
          <w:sz w:val="24"/>
          <w:szCs w:val="24"/>
          <w:lang w:val="en-CA"/>
        </w:rPr>
      </w:pPr>
      <w:r>
        <w:rPr>
          <w:rFonts w:asciiTheme="minorHAnsi" w:hAnsiTheme="minorHAnsi" w:cstheme="minorHAnsi"/>
          <w:sz w:val="24"/>
          <w:szCs w:val="24"/>
          <w:lang w:val="en-CA"/>
        </w:rPr>
        <w:t>R3-20</w:t>
      </w:r>
      <w:r w:rsidR="00E956DA">
        <w:rPr>
          <w:rFonts w:asciiTheme="minorHAnsi" w:hAnsiTheme="minorHAnsi" w:cstheme="minorHAnsi"/>
          <w:sz w:val="24"/>
          <w:szCs w:val="24"/>
          <w:lang w:val="en-CA"/>
        </w:rPr>
        <w:t>3731</w:t>
      </w:r>
      <w:bookmarkStart w:id="14" w:name="_GoBack"/>
      <w:bookmarkEnd w:id="14"/>
      <w:r>
        <w:rPr>
          <w:rFonts w:asciiTheme="minorHAnsi" w:hAnsiTheme="minorHAnsi" w:cstheme="minorHAnsi"/>
          <w:sz w:val="24"/>
          <w:szCs w:val="24"/>
          <w:lang w:val="en-CA"/>
        </w:rPr>
        <w:t xml:space="preserve">, draft LS </w:t>
      </w:r>
      <w:r w:rsidRPr="00BA2E7D">
        <w:rPr>
          <w:rFonts w:asciiTheme="minorHAnsi" w:hAnsiTheme="minorHAnsi" w:cstheme="minorHAnsi"/>
          <w:sz w:val="24"/>
          <w:szCs w:val="24"/>
          <w:lang w:val="en-CA"/>
        </w:rPr>
        <w:t>Reply on assistance indication for WUS</w:t>
      </w:r>
    </w:p>
    <w:p w14:paraId="47B023E1" w14:textId="32DA778C" w:rsidR="00612B2F" w:rsidRPr="00B66407" w:rsidRDefault="00612B2F" w:rsidP="00395398">
      <w:pPr>
        <w:pStyle w:val="Reference"/>
        <w:rPr>
          <w:rFonts w:asciiTheme="minorHAnsi" w:hAnsiTheme="minorHAnsi" w:cstheme="minorHAnsi"/>
          <w:sz w:val="24"/>
          <w:szCs w:val="24"/>
          <w:lang w:val="en-CA"/>
        </w:rPr>
      </w:pPr>
      <w:r w:rsidRPr="00B66407">
        <w:rPr>
          <w:rFonts w:asciiTheme="minorHAnsi" w:hAnsiTheme="minorHAnsi" w:cstheme="minorHAnsi"/>
          <w:sz w:val="24"/>
          <w:szCs w:val="24"/>
          <w:lang w:val="en-CA"/>
        </w:rPr>
        <w:t>TS 23.501</w:t>
      </w:r>
    </w:p>
    <w:sectPr w:rsidR="00612B2F" w:rsidRPr="00B66407" w:rsidSect="00BA2E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A1D33" w14:textId="77777777" w:rsidR="00AE15E6" w:rsidRDefault="00AE15E6">
      <w:pPr>
        <w:spacing w:after="0"/>
      </w:pPr>
      <w:r>
        <w:separator/>
      </w:r>
    </w:p>
  </w:endnote>
  <w:endnote w:type="continuationSeparator" w:id="0">
    <w:p w14:paraId="697B8AC9" w14:textId="77777777" w:rsidR="00AE15E6" w:rsidRDefault="00AE15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CB447" w14:textId="77777777" w:rsidR="00AE15E6" w:rsidRDefault="00AE15E6">
      <w:pPr>
        <w:spacing w:after="0"/>
      </w:pPr>
      <w:r>
        <w:separator/>
      </w:r>
    </w:p>
  </w:footnote>
  <w:footnote w:type="continuationSeparator" w:id="0">
    <w:p w14:paraId="76233B23" w14:textId="77777777" w:rsidR="00AE15E6" w:rsidRDefault="00AE15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C2E"/>
    <w:multiLevelType w:val="hybridMultilevel"/>
    <w:tmpl w:val="9252C566"/>
    <w:lvl w:ilvl="0" w:tplc="85AE03F2">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6B5729F"/>
    <w:multiLevelType w:val="hybridMultilevel"/>
    <w:tmpl w:val="269E0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F74115A"/>
    <w:multiLevelType w:val="hybridMultilevel"/>
    <w:tmpl w:val="8278D740"/>
    <w:lvl w:ilvl="0" w:tplc="A7142F46">
      <w:start w:val="2"/>
      <w:numFmt w:val="bullet"/>
      <w:lvlText w:val="-"/>
      <w:lvlJc w:val="left"/>
      <w:pPr>
        <w:ind w:left="360" w:hanging="360"/>
      </w:pPr>
      <w:rPr>
        <w:rFonts w:ascii="Calibri" w:eastAsiaTheme="minorEastAsia"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CE41EE7"/>
    <w:multiLevelType w:val="hybridMultilevel"/>
    <w:tmpl w:val="021E7A44"/>
    <w:lvl w:ilvl="0" w:tplc="1B5E4CE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4E063C2"/>
    <w:multiLevelType w:val="hybridMultilevel"/>
    <w:tmpl w:val="A0E4E61A"/>
    <w:lvl w:ilvl="0" w:tplc="4BAC67E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881C3C"/>
    <w:multiLevelType w:val="multilevel"/>
    <w:tmpl w:val="A030F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392712"/>
    <w:multiLevelType w:val="hybridMultilevel"/>
    <w:tmpl w:val="1B8AD290"/>
    <w:lvl w:ilvl="0" w:tplc="8CC6F93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431DF8"/>
    <w:multiLevelType w:val="hybridMultilevel"/>
    <w:tmpl w:val="AF782692"/>
    <w:lvl w:ilvl="0" w:tplc="F7B6B7C4">
      <w:start w:val="1"/>
      <w:numFmt w:val="decimal"/>
      <w:lvlText w:val="%1)"/>
      <w:lvlJc w:val="left"/>
      <w:pPr>
        <w:ind w:left="720" w:hanging="360"/>
      </w:pPr>
      <w:rPr>
        <w:rFonts w:ascii="Calibri" w:eastAsia="Calibri" w:hAnsi="Calibri" w:cs="Times New Roman"/>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ECCAB5DE"/>
    <w:lvl w:ilvl="0" w:tplc="A4C0C584">
      <w:start w:val="1"/>
      <w:numFmt w:val="decimal"/>
      <w:pStyle w:val="Proposal"/>
      <w:lvlText w:val="Proposal %1"/>
      <w:lvlJc w:val="left"/>
      <w:pPr>
        <w:tabs>
          <w:tab w:val="num" w:pos="1304"/>
        </w:tabs>
        <w:ind w:left="1304" w:hanging="1304"/>
      </w:pPr>
      <w:rPr>
        <w:rFonts w:ascii="Arial" w:hAnsi="Arial" w:cs="Arial"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C87FEB"/>
    <w:multiLevelType w:val="hybridMultilevel"/>
    <w:tmpl w:val="119288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1DC4BD3"/>
    <w:multiLevelType w:val="hybridMultilevel"/>
    <w:tmpl w:val="F3800BCA"/>
    <w:lvl w:ilvl="0" w:tplc="041D0001">
      <w:start w:val="1"/>
      <w:numFmt w:val="bullet"/>
      <w:lvlText w:val=""/>
      <w:lvlJc w:val="left"/>
      <w:pPr>
        <w:ind w:left="1152" w:hanging="360"/>
      </w:pPr>
      <w:rPr>
        <w:rFonts w:ascii="Symbol" w:hAnsi="Symbol" w:hint="default"/>
      </w:rPr>
    </w:lvl>
    <w:lvl w:ilvl="1" w:tplc="AB485D7A">
      <w:numFmt w:val="bullet"/>
      <w:lvlText w:val="•"/>
      <w:lvlJc w:val="left"/>
      <w:pPr>
        <w:ind w:left="1872" w:hanging="360"/>
      </w:pPr>
      <w:rPr>
        <w:rFonts w:ascii="Calibri" w:eastAsiaTheme="minorEastAsia" w:hAnsi="Calibri" w:cs="Calibri"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43125E31"/>
    <w:multiLevelType w:val="hybridMultilevel"/>
    <w:tmpl w:val="4AAE54F0"/>
    <w:lvl w:ilvl="0" w:tplc="7E96DA7C">
      <w:numFmt w:val="bullet"/>
      <w:lvlText w:val=""/>
      <w:lvlJc w:val="left"/>
      <w:pPr>
        <w:ind w:left="720" w:hanging="360"/>
      </w:pPr>
      <w:rPr>
        <w:rFonts w:ascii="Wingdings" w:eastAsia="Calibri"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A41ED4"/>
    <w:multiLevelType w:val="hybridMultilevel"/>
    <w:tmpl w:val="E6BEA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D65082"/>
    <w:multiLevelType w:val="hybridMultilevel"/>
    <w:tmpl w:val="B7DAA6F2"/>
    <w:lvl w:ilvl="0" w:tplc="1B5E4CE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C8459A9"/>
    <w:multiLevelType w:val="hybridMultilevel"/>
    <w:tmpl w:val="01D6C59A"/>
    <w:lvl w:ilvl="0" w:tplc="1B5E4CE2">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513CA"/>
    <w:multiLevelType w:val="hybridMultilevel"/>
    <w:tmpl w:val="DB248EC6"/>
    <w:lvl w:ilvl="0" w:tplc="A7142F46">
      <w:start w:val="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12"/>
  </w:num>
  <w:num w:numId="4">
    <w:abstractNumId w:val="7"/>
  </w:num>
  <w:num w:numId="5">
    <w:abstractNumId w:val="14"/>
  </w:num>
  <w:num w:numId="6">
    <w:abstractNumId w:val="9"/>
  </w:num>
  <w:num w:numId="7">
    <w:abstractNumId w:val="13"/>
  </w:num>
  <w:num w:numId="8">
    <w:abstractNumId w:val="6"/>
    <w:lvlOverride w:ilvl="0">
      <w:startOverride w:val="1"/>
    </w:lvlOverride>
  </w:num>
  <w:num w:numId="9">
    <w:abstractNumId w:val="10"/>
  </w:num>
  <w:num w:numId="10">
    <w:abstractNumId w:val="0"/>
  </w:num>
  <w:num w:numId="11">
    <w:abstractNumId w:val="1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3"/>
  </w:num>
  <w:num w:numId="14">
    <w:abstractNumId w:val="5"/>
  </w:num>
  <w:num w:numId="15">
    <w:abstractNumId w:val="1"/>
  </w:num>
  <w:num w:numId="16">
    <w:abstractNumId w:val="4"/>
  </w:num>
  <w:num w:numId="17">
    <w:abstractNumId w:val="11"/>
  </w:num>
  <w:num w:numId="18">
    <w:abstractNumId w:val="15"/>
  </w:num>
  <w:num w:numId="19">
    <w:abstractNumId w:val="1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8C"/>
    <w:rsid w:val="000040E6"/>
    <w:rsid w:val="000064C8"/>
    <w:rsid w:val="00014286"/>
    <w:rsid w:val="00023893"/>
    <w:rsid w:val="0002490A"/>
    <w:rsid w:val="000265AB"/>
    <w:rsid w:val="00033846"/>
    <w:rsid w:val="00055B0E"/>
    <w:rsid w:val="000568F0"/>
    <w:rsid w:val="00060B34"/>
    <w:rsid w:val="00070246"/>
    <w:rsid w:val="00075101"/>
    <w:rsid w:val="000B20BF"/>
    <w:rsid w:val="000B5179"/>
    <w:rsid w:val="000C2E0E"/>
    <w:rsid w:val="000F67FE"/>
    <w:rsid w:val="00102148"/>
    <w:rsid w:val="00103DA7"/>
    <w:rsid w:val="00107F42"/>
    <w:rsid w:val="00113569"/>
    <w:rsid w:val="001270C3"/>
    <w:rsid w:val="00127ECA"/>
    <w:rsid w:val="00134089"/>
    <w:rsid w:val="00147ECC"/>
    <w:rsid w:val="001547F4"/>
    <w:rsid w:val="001808B2"/>
    <w:rsid w:val="00182F78"/>
    <w:rsid w:val="0018417A"/>
    <w:rsid w:val="0018426C"/>
    <w:rsid w:val="00190628"/>
    <w:rsid w:val="001924F8"/>
    <w:rsid w:val="00193AF9"/>
    <w:rsid w:val="001A1AC6"/>
    <w:rsid w:val="001A7826"/>
    <w:rsid w:val="001B34BF"/>
    <w:rsid w:val="001C0EA8"/>
    <w:rsid w:val="001E248D"/>
    <w:rsid w:val="001E3071"/>
    <w:rsid w:val="001E4C37"/>
    <w:rsid w:val="00211A72"/>
    <w:rsid w:val="00231C61"/>
    <w:rsid w:val="00243C05"/>
    <w:rsid w:val="00243E66"/>
    <w:rsid w:val="002453CA"/>
    <w:rsid w:val="0024596C"/>
    <w:rsid w:val="00247845"/>
    <w:rsid w:val="00260393"/>
    <w:rsid w:val="00263F3B"/>
    <w:rsid w:val="002772E8"/>
    <w:rsid w:val="0027736B"/>
    <w:rsid w:val="00281CC0"/>
    <w:rsid w:val="002861E2"/>
    <w:rsid w:val="00291026"/>
    <w:rsid w:val="002912C2"/>
    <w:rsid w:val="00291CB9"/>
    <w:rsid w:val="002B4012"/>
    <w:rsid w:val="002B5C38"/>
    <w:rsid w:val="002D71F5"/>
    <w:rsid w:val="002E4202"/>
    <w:rsid w:val="002F01C3"/>
    <w:rsid w:val="002F2DC0"/>
    <w:rsid w:val="00310FEA"/>
    <w:rsid w:val="00314BF7"/>
    <w:rsid w:val="003502F1"/>
    <w:rsid w:val="00351176"/>
    <w:rsid w:val="00352A69"/>
    <w:rsid w:val="00381A36"/>
    <w:rsid w:val="00387E81"/>
    <w:rsid w:val="00395398"/>
    <w:rsid w:val="003A259A"/>
    <w:rsid w:val="003B0165"/>
    <w:rsid w:val="003E0F9B"/>
    <w:rsid w:val="003E3382"/>
    <w:rsid w:val="003F1059"/>
    <w:rsid w:val="003F5531"/>
    <w:rsid w:val="003F5DCC"/>
    <w:rsid w:val="00400444"/>
    <w:rsid w:val="004057BA"/>
    <w:rsid w:val="00416BD0"/>
    <w:rsid w:val="00430851"/>
    <w:rsid w:val="004309BD"/>
    <w:rsid w:val="00440910"/>
    <w:rsid w:val="00446F92"/>
    <w:rsid w:val="00453530"/>
    <w:rsid w:val="00456103"/>
    <w:rsid w:val="0046190E"/>
    <w:rsid w:val="00462892"/>
    <w:rsid w:val="00482CA8"/>
    <w:rsid w:val="00486133"/>
    <w:rsid w:val="004977F7"/>
    <w:rsid w:val="004A1680"/>
    <w:rsid w:val="004A603C"/>
    <w:rsid w:val="004A75F3"/>
    <w:rsid w:val="004B2B6B"/>
    <w:rsid w:val="004B3359"/>
    <w:rsid w:val="004B7653"/>
    <w:rsid w:val="004C368C"/>
    <w:rsid w:val="004D20B3"/>
    <w:rsid w:val="004D3249"/>
    <w:rsid w:val="004D3B50"/>
    <w:rsid w:val="004E29D5"/>
    <w:rsid w:val="005012CF"/>
    <w:rsid w:val="00512958"/>
    <w:rsid w:val="005258CB"/>
    <w:rsid w:val="005258E2"/>
    <w:rsid w:val="005306DB"/>
    <w:rsid w:val="005428E2"/>
    <w:rsid w:val="00551566"/>
    <w:rsid w:val="00551D08"/>
    <w:rsid w:val="00554912"/>
    <w:rsid w:val="00560F51"/>
    <w:rsid w:val="0056687B"/>
    <w:rsid w:val="00573C78"/>
    <w:rsid w:val="00577A05"/>
    <w:rsid w:val="00585513"/>
    <w:rsid w:val="005855E7"/>
    <w:rsid w:val="00586156"/>
    <w:rsid w:val="00594E63"/>
    <w:rsid w:val="005B16F5"/>
    <w:rsid w:val="005B31EE"/>
    <w:rsid w:val="005C3579"/>
    <w:rsid w:val="005D711F"/>
    <w:rsid w:val="005F7912"/>
    <w:rsid w:val="006015D7"/>
    <w:rsid w:val="00606A22"/>
    <w:rsid w:val="00612B2F"/>
    <w:rsid w:val="006210F4"/>
    <w:rsid w:val="00627E2D"/>
    <w:rsid w:val="006328C8"/>
    <w:rsid w:val="0063491A"/>
    <w:rsid w:val="00641D91"/>
    <w:rsid w:val="00641F67"/>
    <w:rsid w:val="00643152"/>
    <w:rsid w:val="00651180"/>
    <w:rsid w:val="00654D88"/>
    <w:rsid w:val="00662B99"/>
    <w:rsid w:val="00672E81"/>
    <w:rsid w:val="00682D56"/>
    <w:rsid w:val="006A3BA8"/>
    <w:rsid w:val="006A791E"/>
    <w:rsid w:val="006C0B4C"/>
    <w:rsid w:val="006D77F2"/>
    <w:rsid w:val="006E7DDD"/>
    <w:rsid w:val="0070193D"/>
    <w:rsid w:val="0071261C"/>
    <w:rsid w:val="007170FD"/>
    <w:rsid w:val="00726684"/>
    <w:rsid w:val="007411FC"/>
    <w:rsid w:val="00742D3E"/>
    <w:rsid w:val="00743727"/>
    <w:rsid w:val="007537A6"/>
    <w:rsid w:val="00754FB7"/>
    <w:rsid w:val="00764E6D"/>
    <w:rsid w:val="00770501"/>
    <w:rsid w:val="007760A1"/>
    <w:rsid w:val="0078103B"/>
    <w:rsid w:val="00791D53"/>
    <w:rsid w:val="007A5576"/>
    <w:rsid w:val="007C51DB"/>
    <w:rsid w:val="007D07CB"/>
    <w:rsid w:val="007D0B44"/>
    <w:rsid w:val="007E3BB8"/>
    <w:rsid w:val="007E4B03"/>
    <w:rsid w:val="008370B2"/>
    <w:rsid w:val="00845987"/>
    <w:rsid w:val="00855167"/>
    <w:rsid w:val="00867C0B"/>
    <w:rsid w:val="00871A00"/>
    <w:rsid w:val="008857AF"/>
    <w:rsid w:val="0089522F"/>
    <w:rsid w:val="008A296F"/>
    <w:rsid w:val="008B1811"/>
    <w:rsid w:val="008D18F4"/>
    <w:rsid w:val="008D5CEE"/>
    <w:rsid w:val="008D7C85"/>
    <w:rsid w:val="008E4136"/>
    <w:rsid w:val="008F07EA"/>
    <w:rsid w:val="008F3634"/>
    <w:rsid w:val="008F3853"/>
    <w:rsid w:val="009072E0"/>
    <w:rsid w:val="009172CE"/>
    <w:rsid w:val="0092588C"/>
    <w:rsid w:val="00934869"/>
    <w:rsid w:val="00946FF3"/>
    <w:rsid w:val="009516E9"/>
    <w:rsid w:val="0096682C"/>
    <w:rsid w:val="0098555D"/>
    <w:rsid w:val="009865EC"/>
    <w:rsid w:val="00994CEC"/>
    <w:rsid w:val="00995B51"/>
    <w:rsid w:val="00996E5A"/>
    <w:rsid w:val="009A2C09"/>
    <w:rsid w:val="009B2016"/>
    <w:rsid w:val="009D2DCC"/>
    <w:rsid w:val="009D2FEC"/>
    <w:rsid w:val="009F520B"/>
    <w:rsid w:val="00A043AB"/>
    <w:rsid w:val="00A13877"/>
    <w:rsid w:val="00A176F4"/>
    <w:rsid w:val="00A31CC1"/>
    <w:rsid w:val="00A50A14"/>
    <w:rsid w:val="00A57964"/>
    <w:rsid w:val="00A61A55"/>
    <w:rsid w:val="00A7519F"/>
    <w:rsid w:val="00A81B25"/>
    <w:rsid w:val="00A97EF3"/>
    <w:rsid w:val="00AA13CB"/>
    <w:rsid w:val="00AA37A5"/>
    <w:rsid w:val="00AC22D5"/>
    <w:rsid w:val="00AD14C8"/>
    <w:rsid w:val="00AD56FF"/>
    <w:rsid w:val="00AE15E6"/>
    <w:rsid w:val="00B009DC"/>
    <w:rsid w:val="00B06285"/>
    <w:rsid w:val="00B07F1A"/>
    <w:rsid w:val="00B21835"/>
    <w:rsid w:val="00B3322C"/>
    <w:rsid w:val="00B37042"/>
    <w:rsid w:val="00B44D8F"/>
    <w:rsid w:val="00B53CFB"/>
    <w:rsid w:val="00B66407"/>
    <w:rsid w:val="00B842C4"/>
    <w:rsid w:val="00B8509B"/>
    <w:rsid w:val="00B87756"/>
    <w:rsid w:val="00B91300"/>
    <w:rsid w:val="00BA2659"/>
    <w:rsid w:val="00BA2E7D"/>
    <w:rsid w:val="00BB1C51"/>
    <w:rsid w:val="00BC1556"/>
    <w:rsid w:val="00BD56E1"/>
    <w:rsid w:val="00BD7749"/>
    <w:rsid w:val="00BE2AB7"/>
    <w:rsid w:val="00BF0EFD"/>
    <w:rsid w:val="00BF3125"/>
    <w:rsid w:val="00BF3DCB"/>
    <w:rsid w:val="00C00352"/>
    <w:rsid w:val="00C012D5"/>
    <w:rsid w:val="00C04697"/>
    <w:rsid w:val="00C06965"/>
    <w:rsid w:val="00C0747B"/>
    <w:rsid w:val="00C105E6"/>
    <w:rsid w:val="00C24113"/>
    <w:rsid w:val="00C40861"/>
    <w:rsid w:val="00C41B2F"/>
    <w:rsid w:val="00C45329"/>
    <w:rsid w:val="00C455A9"/>
    <w:rsid w:val="00C456BA"/>
    <w:rsid w:val="00C64A3B"/>
    <w:rsid w:val="00C656B8"/>
    <w:rsid w:val="00C71325"/>
    <w:rsid w:val="00C775C4"/>
    <w:rsid w:val="00C80166"/>
    <w:rsid w:val="00C917EB"/>
    <w:rsid w:val="00C95EEE"/>
    <w:rsid w:val="00CA334C"/>
    <w:rsid w:val="00CA7E0D"/>
    <w:rsid w:val="00CB066A"/>
    <w:rsid w:val="00CC13A5"/>
    <w:rsid w:val="00CD0D75"/>
    <w:rsid w:val="00CD510E"/>
    <w:rsid w:val="00CF509D"/>
    <w:rsid w:val="00CF68CB"/>
    <w:rsid w:val="00D13796"/>
    <w:rsid w:val="00D15B44"/>
    <w:rsid w:val="00D27172"/>
    <w:rsid w:val="00D44030"/>
    <w:rsid w:val="00D52530"/>
    <w:rsid w:val="00D64FD5"/>
    <w:rsid w:val="00D66724"/>
    <w:rsid w:val="00D7018B"/>
    <w:rsid w:val="00D762C6"/>
    <w:rsid w:val="00D84132"/>
    <w:rsid w:val="00D9166E"/>
    <w:rsid w:val="00D95158"/>
    <w:rsid w:val="00DA0891"/>
    <w:rsid w:val="00DA175E"/>
    <w:rsid w:val="00DB148F"/>
    <w:rsid w:val="00DD2AA1"/>
    <w:rsid w:val="00DD7C88"/>
    <w:rsid w:val="00DE624E"/>
    <w:rsid w:val="00DF3241"/>
    <w:rsid w:val="00E15AF8"/>
    <w:rsid w:val="00E17218"/>
    <w:rsid w:val="00E1753A"/>
    <w:rsid w:val="00E2491E"/>
    <w:rsid w:val="00E35E29"/>
    <w:rsid w:val="00E4722F"/>
    <w:rsid w:val="00E62B44"/>
    <w:rsid w:val="00E67697"/>
    <w:rsid w:val="00E72919"/>
    <w:rsid w:val="00E81E3F"/>
    <w:rsid w:val="00E935F0"/>
    <w:rsid w:val="00E94886"/>
    <w:rsid w:val="00E955B1"/>
    <w:rsid w:val="00E956DA"/>
    <w:rsid w:val="00E961C7"/>
    <w:rsid w:val="00EA2029"/>
    <w:rsid w:val="00EA4EA7"/>
    <w:rsid w:val="00EA633C"/>
    <w:rsid w:val="00EB1869"/>
    <w:rsid w:val="00EC1E37"/>
    <w:rsid w:val="00ED10F8"/>
    <w:rsid w:val="00EE2F2F"/>
    <w:rsid w:val="00EE40E4"/>
    <w:rsid w:val="00EF6ED7"/>
    <w:rsid w:val="00F02C8C"/>
    <w:rsid w:val="00F23672"/>
    <w:rsid w:val="00F303EB"/>
    <w:rsid w:val="00F31766"/>
    <w:rsid w:val="00F43400"/>
    <w:rsid w:val="00F50356"/>
    <w:rsid w:val="00F52976"/>
    <w:rsid w:val="00F63149"/>
    <w:rsid w:val="00F8041B"/>
    <w:rsid w:val="00F847D3"/>
    <w:rsid w:val="00F84C66"/>
    <w:rsid w:val="00F854F3"/>
    <w:rsid w:val="00F967D3"/>
    <w:rsid w:val="00FA3A8F"/>
    <w:rsid w:val="00FB654D"/>
    <w:rsid w:val="00FE5B56"/>
    <w:rsid w:val="00FF1953"/>
    <w:rsid w:val="00FF36C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14F19"/>
  <w15:chartTrackingRefBased/>
  <w15:docId w15:val="{F009FD4D-67E5-48BA-B045-4CD03366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4089"/>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1340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DF32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847D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847D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34089"/>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4089"/>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4089"/>
    <w:rPr>
      <w:rFonts w:ascii="Arial" w:eastAsiaTheme="minorEastAsia" w:hAnsi="Arial" w:cs="Times New Roman"/>
      <w:b/>
      <w:noProof/>
      <w:sz w:val="18"/>
      <w:szCs w:val="20"/>
      <w:lang w:val="en-US"/>
    </w:rPr>
  </w:style>
  <w:style w:type="paragraph" w:styleId="BodyText">
    <w:name w:val="Body Text"/>
    <w:basedOn w:val="Normal"/>
    <w:link w:val="BodyTextChar"/>
    <w:semiHidden/>
    <w:rsid w:val="00134089"/>
    <w:rPr>
      <w:rFonts w:ascii="Arial" w:hAnsi="Arial" w:cs="Arial"/>
      <w:color w:val="FF0000"/>
    </w:rPr>
  </w:style>
  <w:style w:type="character" w:customStyle="1" w:styleId="BodyTextChar">
    <w:name w:val="Body Text Char"/>
    <w:basedOn w:val="DefaultParagraphFont"/>
    <w:link w:val="BodyText"/>
    <w:semiHidden/>
    <w:rsid w:val="00134089"/>
    <w:rPr>
      <w:rFonts w:ascii="Arial" w:eastAsiaTheme="minorEastAsia" w:hAnsi="Arial" w:cs="Arial"/>
      <w:color w:val="FF0000"/>
      <w:sz w:val="20"/>
      <w:szCs w:val="20"/>
      <w:lang w:val="en-GB"/>
    </w:rPr>
  </w:style>
  <w:style w:type="paragraph" w:customStyle="1" w:styleId="CRCoverPage">
    <w:name w:val="CR Cover Page"/>
    <w:link w:val="CRCoverPageZchn"/>
    <w:rsid w:val="00134089"/>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5855E7"/>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07F1A"/>
    <w:rPr>
      <w:color w:val="0000FF"/>
      <w:u w:val="single"/>
    </w:rPr>
  </w:style>
  <w:style w:type="paragraph" w:customStyle="1" w:styleId="Agreement">
    <w:name w:val="Agreement"/>
    <w:basedOn w:val="Normal"/>
    <w:next w:val="Normal"/>
    <w:qFormat/>
    <w:rsid w:val="00B07F1A"/>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paragraph" w:styleId="BalloonText">
    <w:name w:val="Balloon Text"/>
    <w:basedOn w:val="Normal"/>
    <w:link w:val="BalloonTextChar"/>
    <w:uiPriority w:val="99"/>
    <w:semiHidden/>
    <w:unhideWhenUsed/>
    <w:rsid w:val="00BB1C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C51"/>
    <w:rPr>
      <w:rFonts w:ascii="Segoe UI" w:eastAsiaTheme="minorEastAsia" w:hAnsi="Segoe UI" w:cs="Segoe UI"/>
      <w:sz w:val="18"/>
      <w:szCs w:val="18"/>
      <w:lang w:val="en-GB"/>
    </w:rPr>
  </w:style>
  <w:style w:type="paragraph" w:customStyle="1" w:styleId="Reference">
    <w:name w:val="Reference"/>
    <w:basedOn w:val="BodyText"/>
    <w:rsid w:val="00672E81"/>
    <w:pPr>
      <w:numPr>
        <w:numId w:val="5"/>
      </w:numPr>
      <w:overflowPunct/>
      <w:autoSpaceDE/>
      <w:autoSpaceDN/>
      <w:adjustRightInd/>
      <w:spacing w:after="120" w:line="259" w:lineRule="auto"/>
      <w:jc w:val="both"/>
      <w:textAlignment w:val="auto"/>
    </w:pPr>
    <w:rPr>
      <w:rFonts w:eastAsiaTheme="minorHAnsi" w:cstheme="minorBidi"/>
      <w:color w:val="auto"/>
      <w:sz w:val="22"/>
      <w:szCs w:val="22"/>
      <w:lang w:val="fr-FR" w:eastAsia="zh-CN"/>
    </w:rPr>
  </w:style>
  <w:style w:type="paragraph" w:styleId="TableofFigures">
    <w:name w:val="table of figures"/>
    <w:basedOn w:val="BodyText"/>
    <w:next w:val="Normal"/>
    <w:uiPriority w:val="99"/>
    <w:rsid w:val="00672E81"/>
    <w:pPr>
      <w:overflowPunct/>
      <w:autoSpaceDE/>
      <w:autoSpaceDN/>
      <w:adjustRightInd/>
      <w:spacing w:after="120" w:line="259" w:lineRule="auto"/>
      <w:ind w:left="1701" w:hanging="1701"/>
      <w:textAlignment w:val="auto"/>
    </w:pPr>
    <w:rPr>
      <w:rFonts w:eastAsiaTheme="minorHAnsi" w:cstheme="minorBidi"/>
      <w:b/>
      <w:color w:val="auto"/>
      <w:sz w:val="22"/>
      <w:szCs w:val="22"/>
      <w:lang w:val="fr-FR" w:eastAsia="zh-CN"/>
    </w:rPr>
  </w:style>
  <w:style w:type="character" w:styleId="CommentReference">
    <w:name w:val="annotation reference"/>
    <w:basedOn w:val="DefaultParagraphFont"/>
    <w:uiPriority w:val="99"/>
    <w:semiHidden/>
    <w:unhideWhenUsed/>
    <w:rsid w:val="004057BA"/>
    <w:rPr>
      <w:sz w:val="16"/>
      <w:szCs w:val="16"/>
    </w:rPr>
  </w:style>
  <w:style w:type="paragraph" w:styleId="CommentText">
    <w:name w:val="annotation text"/>
    <w:basedOn w:val="Normal"/>
    <w:link w:val="CommentTextChar"/>
    <w:uiPriority w:val="99"/>
    <w:semiHidden/>
    <w:unhideWhenUsed/>
    <w:rsid w:val="004057BA"/>
  </w:style>
  <w:style w:type="character" w:customStyle="1" w:styleId="CommentTextChar">
    <w:name w:val="Comment Text Char"/>
    <w:basedOn w:val="DefaultParagraphFont"/>
    <w:link w:val="CommentText"/>
    <w:uiPriority w:val="99"/>
    <w:semiHidden/>
    <w:rsid w:val="004057BA"/>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057BA"/>
    <w:rPr>
      <w:b/>
      <w:bCs/>
    </w:rPr>
  </w:style>
  <w:style w:type="character" w:customStyle="1" w:styleId="CommentSubjectChar">
    <w:name w:val="Comment Subject Char"/>
    <w:basedOn w:val="CommentTextChar"/>
    <w:link w:val="CommentSubject"/>
    <w:uiPriority w:val="99"/>
    <w:semiHidden/>
    <w:rsid w:val="004057BA"/>
    <w:rPr>
      <w:rFonts w:ascii="Times New Roman" w:eastAsiaTheme="minorEastAsia" w:hAnsi="Times New Roman" w:cs="Times New Roman"/>
      <w:b/>
      <w:bCs/>
      <w:sz w:val="20"/>
      <w:szCs w:val="20"/>
      <w:lang w:val="en-GB"/>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430851"/>
    <w:pPr>
      <w:overflowPunct/>
      <w:autoSpaceDE/>
      <w:autoSpaceDN/>
      <w:adjustRightInd/>
      <w:spacing w:before="120" w:after="120" w:line="259" w:lineRule="auto"/>
      <w:textAlignment w:val="auto"/>
    </w:pPr>
    <w:rPr>
      <w:rFonts w:asciiTheme="minorHAnsi" w:eastAsiaTheme="minorHAnsi" w:hAnsiTheme="minorHAnsi" w:cstheme="minorBidi"/>
      <w:b/>
      <w:sz w:val="22"/>
      <w:szCs w:val="22"/>
      <w:lang w:val="fr-FR" w:eastAsia="en-GB"/>
    </w:rPr>
  </w:style>
  <w:style w:type="paragraph" w:customStyle="1" w:styleId="Proposal">
    <w:name w:val="Proposal"/>
    <w:basedOn w:val="BodyText"/>
    <w:qFormat/>
    <w:rsid w:val="00430851"/>
    <w:pPr>
      <w:numPr>
        <w:numId w:val="6"/>
      </w:numPr>
      <w:tabs>
        <w:tab w:val="clear" w:pos="1304"/>
        <w:tab w:val="left" w:pos="1701"/>
      </w:tabs>
      <w:overflowPunct/>
      <w:autoSpaceDE/>
      <w:autoSpaceDN/>
      <w:adjustRightInd/>
      <w:spacing w:after="120" w:line="259" w:lineRule="auto"/>
      <w:ind w:left="1701" w:hanging="1701"/>
      <w:jc w:val="both"/>
      <w:textAlignment w:val="auto"/>
    </w:pPr>
    <w:rPr>
      <w:rFonts w:eastAsiaTheme="minorHAnsi" w:cstheme="minorBidi"/>
      <w:b/>
      <w:bCs/>
      <w:color w:val="auto"/>
      <w:sz w:val="22"/>
      <w:szCs w:val="22"/>
      <w:lang w:val="fr-FR" w:eastAsia="zh-CN"/>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430851"/>
    <w:rPr>
      <w:b/>
      <w:lang w:val="fr-FR" w:eastAsia="en-GB"/>
    </w:rPr>
  </w:style>
  <w:style w:type="paragraph" w:customStyle="1" w:styleId="Doc-text2">
    <w:name w:val="Doc-text2"/>
    <w:basedOn w:val="Normal"/>
    <w:link w:val="Doc-text2Char"/>
    <w:qFormat/>
    <w:rsid w:val="001808B2"/>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x-none" w:eastAsia="x-none"/>
    </w:rPr>
  </w:style>
  <w:style w:type="character" w:customStyle="1" w:styleId="Doc-text2Char">
    <w:name w:val="Doc-text2 Char"/>
    <w:link w:val="Doc-text2"/>
    <w:locked/>
    <w:rsid w:val="001808B2"/>
    <w:rPr>
      <w:rFonts w:ascii="Arial" w:eastAsia="MS Mincho" w:hAnsi="Arial"/>
      <w:lang w:val="x-none" w:eastAsia="x-none"/>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F5DCC"/>
    <w:pPr>
      <w:overflowPunct/>
      <w:autoSpaceDE/>
      <w:autoSpaceDN/>
      <w:adjustRightInd/>
      <w:spacing w:after="160" w:line="259" w:lineRule="auto"/>
      <w:ind w:left="720"/>
      <w:textAlignment w:val="auto"/>
    </w:pPr>
    <w:rPr>
      <w:rFonts w:ascii="Calibri" w:eastAsia="Calibri" w:hAnsi="Calibri" w:cstheme="minorBidi"/>
      <w:sz w:val="22"/>
      <w:szCs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F5DCC"/>
    <w:rPr>
      <w:rFonts w:ascii="Calibri" w:eastAsia="Calibri" w:hAnsi="Calibri"/>
      <w:lang w:val="x-none"/>
    </w:rPr>
  </w:style>
  <w:style w:type="character" w:customStyle="1" w:styleId="Heading2Char">
    <w:name w:val="Heading 2 Char"/>
    <w:basedOn w:val="DefaultParagraphFont"/>
    <w:link w:val="Heading2"/>
    <w:uiPriority w:val="9"/>
    <w:rsid w:val="00DF3241"/>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DF3241"/>
    <w:pPr>
      <w:overflowPunct w:val="0"/>
      <w:autoSpaceDE w:val="0"/>
      <w:autoSpaceDN w:val="0"/>
      <w:adjustRightInd w:val="0"/>
      <w:spacing w:after="0" w:line="240" w:lineRule="auto"/>
      <w:textAlignment w:val="baseline"/>
    </w:pPr>
    <w:rPr>
      <w:rFonts w:ascii="Times New Roman" w:eastAsiaTheme="minorEastAsia" w:hAnsi="Times New Roman" w:cs="Times New Roman"/>
      <w:sz w:val="20"/>
      <w:szCs w:val="20"/>
      <w:lang w:val="en-GB"/>
    </w:rPr>
  </w:style>
  <w:style w:type="paragraph" w:customStyle="1" w:styleId="null">
    <w:name w:val="null"/>
    <w:basedOn w:val="Normal"/>
    <w:rsid w:val="00B37042"/>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character" w:customStyle="1" w:styleId="null1">
    <w:name w:val="null1"/>
    <w:basedOn w:val="DefaultParagraphFont"/>
    <w:rsid w:val="00B37042"/>
  </w:style>
  <w:style w:type="character" w:customStyle="1" w:styleId="CRCoverPageZchn">
    <w:name w:val="CR Cover Page Zchn"/>
    <w:link w:val="CRCoverPage"/>
    <w:locked/>
    <w:rsid w:val="008370B2"/>
    <w:rPr>
      <w:rFonts w:ascii="Arial" w:eastAsiaTheme="minorEastAsia" w:hAnsi="Arial" w:cs="Times New Roman"/>
      <w:sz w:val="20"/>
      <w:szCs w:val="20"/>
      <w:lang w:val="en-GB"/>
    </w:rPr>
  </w:style>
  <w:style w:type="character" w:customStyle="1" w:styleId="Heading3Char">
    <w:name w:val="Heading 3 Char"/>
    <w:basedOn w:val="DefaultParagraphFont"/>
    <w:link w:val="Heading3"/>
    <w:uiPriority w:val="9"/>
    <w:semiHidden/>
    <w:rsid w:val="00F847D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F847D3"/>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5045">
      <w:bodyDiv w:val="1"/>
      <w:marLeft w:val="0"/>
      <w:marRight w:val="0"/>
      <w:marTop w:val="0"/>
      <w:marBottom w:val="0"/>
      <w:divBdr>
        <w:top w:val="none" w:sz="0" w:space="0" w:color="auto"/>
        <w:left w:val="none" w:sz="0" w:space="0" w:color="auto"/>
        <w:bottom w:val="none" w:sz="0" w:space="0" w:color="auto"/>
        <w:right w:val="none" w:sz="0" w:space="0" w:color="auto"/>
      </w:divBdr>
    </w:div>
    <w:div w:id="276184981">
      <w:bodyDiv w:val="1"/>
      <w:marLeft w:val="0"/>
      <w:marRight w:val="0"/>
      <w:marTop w:val="0"/>
      <w:marBottom w:val="0"/>
      <w:divBdr>
        <w:top w:val="none" w:sz="0" w:space="0" w:color="auto"/>
        <w:left w:val="none" w:sz="0" w:space="0" w:color="auto"/>
        <w:bottom w:val="none" w:sz="0" w:space="0" w:color="auto"/>
        <w:right w:val="none" w:sz="0" w:space="0" w:color="auto"/>
      </w:divBdr>
    </w:div>
    <w:div w:id="389772565">
      <w:bodyDiv w:val="1"/>
      <w:marLeft w:val="0"/>
      <w:marRight w:val="0"/>
      <w:marTop w:val="0"/>
      <w:marBottom w:val="0"/>
      <w:divBdr>
        <w:top w:val="none" w:sz="0" w:space="0" w:color="auto"/>
        <w:left w:val="none" w:sz="0" w:space="0" w:color="auto"/>
        <w:bottom w:val="none" w:sz="0" w:space="0" w:color="auto"/>
        <w:right w:val="none" w:sz="0" w:space="0" w:color="auto"/>
      </w:divBdr>
    </w:div>
    <w:div w:id="390008348">
      <w:bodyDiv w:val="1"/>
      <w:marLeft w:val="0"/>
      <w:marRight w:val="0"/>
      <w:marTop w:val="0"/>
      <w:marBottom w:val="0"/>
      <w:divBdr>
        <w:top w:val="none" w:sz="0" w:space="0" w:color="auto"/>
        <w:left w:val="none" w:sz="0" w:space="0" w:color="auto"/>
        <w:bottom w:val="none" w:sz="0" w:space="0" w:color="auto"/>
        <w:right w:val="none" w:sz="0" w:space="0" w:color="auto"/>
      </w:divBdr>
    </w:div>
    <w:div w:id="390160199">
      <w:bodyDiv w:val="1"/>
      <w:marLeft w:val="0"/>
      <w:marRight w:val="0"/>
      <w:marTop w:val="0"/>
      <w:marBottom w:val="0"/>
      <w:divBdr>
        <w:top w:val="none" w:sz="0" w:space="0" w:color="auto"/>
        <w:left w:val="none" w:sz="0" w:space="0" w:color="auto"/>
        <w:bottom w:val="none" w:sz="0" w:space="0" w:color="auto"/>
        <w:right w:val="none" w:sz="0" w:space="0" w:color="auto"/>
      </w:divBdr>
    </w:div>
    <w:div w:id="488862980">
      <w:bodyDiv w:val="1"/>
      <w:marLeft w:val="0"/>
      <w:marRight w:val="0"/>
      <w:marTop w:val="0"/>
      <w:marBottom w:val="0"/>
      <w:divBdr>
        <w:top w:val="none" w:sz="0" w:space="0" w:color="auto"/>
        <w:left w:val="none" w:sz="0" w:space="0" w:color="auto"/>
        <w:bottom w:val="none" w:sz="0" w:space="0" w:color="auto"/>
        <w:right w:val="none" w:sz="0" w:space="0" w:color="auto"/>
      </w:divBdr>
    </w:div>
    <w:div w:id="616454330">
      <w:bodyDiv w:val="1"/>
      <w:marLeft w:val="0"/>
      <w:marRight w:val="0"/>
      <w:marTop w:val="0"/>
      <w:marBottom w:val="0"/>
      <w:divBdr>
        <w:top w:val="none" w:sz="0" w:space="0" w:color="auto"/>
        <w:left w:val="none" w:sz="0" w:space="0" w:color="auto"/>
        <w:bottom w:val="none" w:sz="0" w:space="0" w:color="auto"/>
        <w:right w:val="none" w:sz="0" w:space="0" w:color="auto"/>
      </w:divBdr>
    </w:div>
    <w:div w:id="656030982">
      <w:bodyDiv w:val="1"/>
      <w:marLeft w:val="0"/>
      <w:marRight w:val="0"/>
      <w:marTop w:val="0"/>
      <w:marBottom w:val="0"/>
      <w:divBdr>
        <w:top w:val="none" w:sz="0" w:space="0" w:color="auto"/>
        <w:left w:val="none" w:sz="0" w:space="0" w:color="auto"/>
        <w:bottom w:val="none" w:sz="0" w:space="0" w:color="auto"/>
        <w:right w:val="none" w:sz="0" w:space="0" w:color="auto"/>
      </w:divBdr>
    </w:div>
    <w:div w:id="715667166">
      <w:bodyDiv w:val="1"/>
      <w:marLeft w:val="0"/>
      <w:marRight w:val="0"/>
      <w:marTop w:val="0"/>
      <w:marBottom w:val="0"/>
      <w:divBdr>
        <w:top w:val="none" w:sz="0" w:space="0" w:color="auto"/>
        <w:left w:val="none" w:sz="0" w:space="0" w:color="auto"/>
        <w:bottom w:val="none" w:sz="0" w:space="0" w:color="auto"/>
        <w:right w:val="none" w:sz="0" w:space="0" w:color="auto"/>
      </w:divBdr>
    </w:div>
    <w:div w:id="725570821">
      <w:bodyDiv w:val="1"/>
      <w:marLeft w:val="0"/>
      <w:marRight w:val="0"/>
      <w:marTop w:val="0"/>
      <w:marBottom w:val="0"/>
      <w:divBdr>
        <w:top w:val="none" w:sz="0" w:space="0" w:color="auto"/>
        <w:left w:val="none" w:sz="0" w:space="0" w:color="auto"/>
        <w:bottom w:val="none" w:sz="0" w:space="0" w:color="auto"/>
        <w:right w:val="none" w:sz="0" w:space="0" w:color="auto"/>
      </w:divBdr>
    </w:div>
    <w:div w:id="766194929">
      <w:bodyDiv w:val="1"/>
      <w:marLeft w:val="0"/>
      <w:marRight w:val="0"/>
      <w:marTop w:val="0"/>
      <w:marBottom w:val="0"/>
      <w:divBdr>
        <w:top w:val="none" w:sz="0" w:space="0" w:color="auto"/>
        <w:left w:val="none" w:sz="0" w:space="0" w:color="auto"/>
        <w:bottom w:val="none" w:sz="0" w:space="0" w:color="auto"/>
        <w:right w:val="none" w:sz="0" w:space="0" w:color="auto"/>
      </w:divBdr>
    </w:div>
    <w:div w:id="804858423">
      <w:bodyDiv w:val="1"/>
      <w:marLeft w:val="0"/>
      <w:marRight w:val="0"/>
      <w:marTop w:val="0"/>
      <w:marBottom w:val="0"/>
      <w:divBdr>
        <w:top w:val="none" w:sz="0" w:space="0" w:color="auto"/>
        <w:left w:val="none" w:sz="0" w:space="0" w:color="auto"/>
        <w:bottom w:val="none" w:sz="0" w:space="0" w:color="auto"/>
        <w:right w:val="none" w:sz="0" w:space="0" w:color="auto"/>
      </w:divBdr>
    </w:div>
    <w:div w:id="1124616817">
      <w:bodyDiv w:val="1"/>
      <w:marLeft w:val="0"/>
      <w:marRight w:val="0"/>
      <w:marTop w:val="0"/>
      <w:marBottom w:val="0"/>
      <w:divBdr>
        <w:top w:val="none" w:sz="0" w:space="0" w:color="auto"/>
        <w:left w:val="none" w:sz="0" w:space="0" w:color="auto"/>
        <w:bottom w:val="none" w:sz="0" w:space="0" w:color="auto"/>
        <w:right w:val="none" w:sz="0" w:space="0" w:color="auto"/>
      </w:divBdr>
    </w:div>
    <w:div w:id="1156455467">
      <w:bodyDiv w:val="1"/>
      <w:marLeft w:val="0"/>
      <w:marRight w:val="0"/>
      <w:marTop w:val="0"/>
      <w:marBottom w:val="0"/>
      <w:divBdr>
        <w:top w:val="none" w:sz="0" w:space="0" w:color="auto"/>
        <w:left w:val="none" w:sz="0" w:space="0" w:color="auto"/>
        <w:bottom w:val="none" w:sz="0" w:space="0" w:color="auto"/>
        <w:right w:val="none" w:sz="0" w:space="0" w:color="auto"/>
      </w:divBdr>
    </w:div>
    <w:div w:id="1177845415">
      <w:bodyDiv w:val="1"/>
      <w:marLeft w:val="0"/>
      <w:marRight w:val="0"/>
      <w:marTop w:val="0"/>
      <w:marBottom w:val="0"/>
      <w:divBdr>
        <w:top w:val="none" w:sz="0" w:space="0" w:color="auto"/>
        <w:left w:val="none" w:sz="0" w:space="0" w:color="auto"/>
        <w:bottom w:val="none" w:sz="0" w:space="0" w:color="auto"/>
        <w:right w:val="none" w:sz="0" w:space="0" w:color="auto"/>
      </w:divBdr>
    </w:div>
    <w:div w:id="1193420231">
      <w:bodyDiv w:val="1"/>
      <w:marLeft w:val="0"/>
      <w:marRight w:val="0"/>
      <w:marTop w:val="0"/>
      <w:marBottom w:val="0"/>
      <w:divBdr>
        <w:top w:val="none" w:sz="0" w:space="0" w:color="auto"/>
        <w:left w:val="none" w:sz="0" w:space="0" w:color="auto"/>
        <w:bottom w:val="none" w:sz="0" w:space="0" w:color="auto"/>
        <w:right w:val="none" w:sz="0" w:space="0" w:color="auto"/>
      </w:divBdr>
    </w:div>
    <w:div w:id="1512839639">
      <w:bodyDiv w:val="1"/>
      <w:marLeft w:val="0"/>
      <w:marRight w:val="0"/>
      <w:marTop w:val="0"/>
      <w:marBottom w:val="0"/>
      <w:divBdr>
        <w:top w:val="none" w:sz="0" w:space="0" w:color="auto"/>
        <w:left w:val="none" w:sz="0" w:space="0" w:color="auto"/>
        <w:bottom w:val="none" w:sz="0" w:space="0" w:color="auto"/>
        <w:right w:val="none" w:sz="0" w:space="0" w:color="auto"/>
      </w:divBdr>
    </w:div>
    <w:div w:id="1553618396">
      <w:bodyDiv w:val="1"/>
      <w:marLeft w:val="0"/>
      <w:marRight w:val="0"/>
      <w:marTop w:val="0"/>
      <w:marBottom w:val="0"/>
      <w:divBdr>
        <w:top w:val="none" w:sz="0" w:space="0" w:color="auto"/>
        <w:left w:val="none" w:sz="0" w:space="0" w:color="auto"/>
        <w:bottom w:val="none" w:sz="0" w:space="0" w:color="auto"/>
        <w:right w:val="none" w:sz="0" w:space="0" w:color="auto"/>
      </w:divBdr>
    </w:div>
    <w:div w:id="1719893258">
      <w:bodyDiv w:val="1"/>
      <w:marLeft w:val="0"/>
      <w:marRight w:val="0"/>
      <w:marTop w:val="0"/>
      <w:marBottom w:val="0"/>
      <w:divBdr>
        <w:top w:val="none" w:sz="0" w:space="0" w:color="auto"/>
        <w:left w:val="none" w:sz="0" w:space="0" w:color="auto"/>
        <w:bottom w:val="none" w:sz="0" w:space="0" w:color="auto"/>
        <w:right w:val="none" w:sz="0" w:space="0" w:color="auto"/>
      </w:divBdr>
    </w:div>
    <w:div w:id="1742367465">
      <w:bodyDiv w:val="1"/>
      <w:marLeft w:val="0"/>
      <w:marRight w:val="0"/>
      <w:marTop w:val="0"/>
      <w:marBottom w:val="0"/>
      <w:divBdr>
        <w:top w:val="none" w:sz="0" w:space="0" w:color="auto"/>
        <w:left w:val="none" w:sz="0" w:space="0" w:color="auto"/>
        <w:bottom w:val="none" w:sz="0" w:space="0" w:color="auto"/>
        <w:right w:val="none" w:sz="0" w:space="0" w:color="auto"/>
      </w:divBdr>
    </w:div>
    <w:div w:id="1780952656">
      <w:bodyDiv w:val="1"/>
      <w:marLeft w:val="0"/>
      <w:marRight w:val="0"/>
      <w:marTop w:val="0"/>
      <w:marBottom w:val="0"/>
      <w:divBdr>
        <w:top w:val="none" w:sz="0" w:space="0" w:color="auto"/>
        <w:left w:val="none" w:sz="0" w:space="0" w:color="auto"/>
        <w:bottom w:val="none" w:sz="0" w:space="0" w:color="auto"/>
        <w:right w:val="none" w:sz="0" w:space="0" w:color="auto"/>
      </w:divBdr>
    </w:div>
    <w:div w:id="1805076960">
      <w:bodyDiv w:val="1"/>
      <w:marLeft w:val="0"/>
      <w:marRight w:val="0"/>
      <w:marTop w:val="0"/>
      <w:marBottom w:val="0"/>
      <w:divBdr>
        <w:top w:val="none" w:sz="0" w:space="0" w:color="auto"/>
        <w:left w:val="none" w:sz="0" w:space="0" w:color="auto"/>
        <w:bottom w:val="none" w:sz="0" w:space="0" w:color="auto"/>
        <w:right w:val="none" w:sz="0" w:space="0" w:color="auto"/>
      </w:divBdr>
    </w:div>
    <w:div w:id="1836796253">
      <w:bodyDiv w:val="1"/>
      <w:marLeft w:val="0"/>
      <w:marRight w:val="0"/>
      <w:marTop w:val="0"/>
      <w:marBottom w:val="0"/>
      <w:divBdr>
        <w:top w:val="none" w:sz="0" w:space="0" w:color="auto"/>
        <w:left w:val="none" w:sz="0" w:space="0" w:color="auto"/>
        <w:bottom w:val="none" w:sz="0" w:space="0" w:color="auto"/>
        <w:right w:val="none" w:sz="0" w:space="0" w:color="auto"/>
      </w:divBdr>
    </w:div>
    <w:div w:id="1921324553">
      <w:bodyDiv w:val="1"/>
      <w:marLeft w:val="0"/>
      <w:marRight w:val="0"/>
      <w:marTop w:val="0"/>
      <w:marBottom w:val="0"/>
      <w:divBdr>
        <w:top w:val="none" w:sz="0" w:space="0" w:color="auto"/>
        <w:left w:val="none" w:sz="0" w:space="0" w:color="auto"/>
        <w:bottom w:val="none" w:sz="0" w:space="0" w:color="auto"/>
        <w:right w:val="none" w:sz="0" w:space="0" w:color="auto"/>
      </w:divBdr>
    </w:div>
    <w:div w:id="2030716534">
      <w:bodyDiv w:val="1"/>
      <w:marLeft w:val="0"/>
      <w:marRight w:val="0"/>
      <w:marTop w:val="0"/>
      <w:marBottom w:val="0"/>
      <w:divBdr>
        <w:top w:val="none" w:sz="0" w:space="0" w:color="auto"/>
        <w:left w:val="none" w:sz="0" w:space="0" w:color="auto"/>
        <w:bottom w:val="none" w:sz="0" w:space="0" w:color="auto"/>
        <w:right w:val="none" w:sz="0" w:space="0" w:color="auto"/>
      </w:divBdr>
    </w:div>
    <w:div w:id="2122600650">
      <w:bodyDiv w:val="1"/>
      <w:marLeft w:val="0"/>
      <w:marRight w:val="0"/>
      <w:marTop w:val="0"/>
      <w:marBottom w:val="0"/>
      <w:divBdr>
        <w:top w:val="none" w:sz="0" w:space="0" w:color="auto"/>
        <w:left w:val="none" w:sz="0" w:space="0" w:color="auto"/>
        <w:bottom w:val="none" w:sz="0" w:space="0" w:color="auto"/>
        <w:right w:val="none" w:sz="0" w:space="0" w:color="auto"/>
      </w:divBdr>
    </w:div>
    <w:div w:id="212514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64310-78D2-4616-B384-BB4CF0556AE9}">
  <ds:schemaRef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01DCAC4B-DE60-4068-93EF-E6E9A82C0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B29546-CC3E-447B-9C18-A00660B993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3</Pages>
  <Words>1039</Words>
  <Characters>5512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Links>
    <vt:vector size="6" baseType="variant">
      <vt:variant>
        <vt:i4>2883608</vt:i4>
      </vt:variant>
      <vt:variant>
        <vt:i4>0</vt:i4>
      </vt:variant>
      <vt:variant>
        <vt:i4>0</vt:i4>
      </vt:variant>
      <vt:variant>
        <vt:i4>5</vt:i4>
      </vt:variant>
      <vt:variant>
        <vt:lpwstr>http://www.3gpp.org/ftp/tsg_ran/WG2_RL2/TSGR2_107/Docs/R2-1911589.zip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31</cp:revision>
  <dcterms:created xsi:type="dcterms:W3CDTF">2019-11-05T16:48:00Z</dcterms:created>
  <dcterms:modified xsi:type="dcterms:W3CDTF">2020-05-21T18:04:00Z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